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AD" w:rsidRPr="00B25DC3" w:rsidRDefault="00A411AD" w:rsidP="00A411AD">
      <w:pPr>
        <w:ind w:right="-142"/>
        <w:jc w:val="center"/>
        <w:rPr>
          <w:spacing w:val="28"/>
          <w:sz w:val="28"/>
          <w:szCs w:val="28"/>
        </w:rPr>
      </w:pPr>
      <w:bookmarkStart w:id="0" w:name="_GoBack"/>
      <w:bookmarkEnd w:id="0"/>
      <w:r w:rsidRPr="00B25DC3">
        <w:rPr>
          <w:spacing w:val="28"/>
          <w:sz w:val="28"/>
          <w:szCs w:val="28"/>
        </w:rPr>
        <w:t>РОССИЙСКАЯ ФЕДЕРАЦИЯ</w:t>
      </w:r>
    </w:p>
    <w:p w:rsidR="00A411AD" w:rsidRPr="00B25DC3" w:rsidRDefault="00A411AD" w:rsidP="00A411AD">
      <w:pPr>
        <w:ind w:right="-142"/>
        <w:jc w:val="center"/>
        <w:rPr>
          <w:spacing w:val="28"/>
          <w:sz w:val="28"/>
          <w:szCs w:val="28"/>
        </w:rPr>
      </w:pPr>
      <w:r w:rsidRPr="00B25DC3">
        <w:rPr>
          <w:spacing w:val="28"/>
          <w:sz w:val="28"/>
          <w:szCs w:val="28"/>
        </w:rPr>
        <w:t>РОСТОВСКАЯ ОБЛАСТЬ</w:t>
      </w:r>
    </w:p>
    <w:p w:rsidR="00A411AD" w:rsidRPr="00B25DC3" w:rsidRDefault="00A411AD" w:rsidP="00A411AD">
      <w:pPr>
        <w:ind w:right="-142"/>
        <w:jc w:val="center"/>
        <w:rPr>
          <w:spacing w:val="28"/>
          <w:sz w:val="28"/>
          <w:szCs w:val="28"/>
        </w:rPr>
      </w:pPr>
      <w:r w:rsidRPr="00B25DC3">
        <w:rPr>
          <w:spacing w:val="28"/>
          <w:sz w:val="28"/>
          <w:szCs w:val="28"/>
        </w:rPr>
        <w:t xml:space="preserve">МУНИЦИПАЛЬНОЕ ОБРАЗОВАНИЕ </w:t>
      </w:r>
    </w:p>
    <w:p w:rsidR="00A411AD" w:rsidRPr="00B25DC3" w:rsidRDefault="00A411AD" w:rsidP="004F6C89">
      <w:pPr>
        <w:ind w:right="-30"/>
        <w:jc w:val="center"/>
        <w:rPr>
          <w:spacing w:val="28"/>
          <w:sz w:val="28"/>
          <w:szCs w:val="28"/>
        </w:rPr>
      </w:pPr>
      <w:r w:rsidRPr="00B25DC3">
        <w:rPr>
          <w:spacing w:val="28"/>
          <w:sz w:val="28"/>
          <w:szCs w:val="28"/>
        </w:rPr>
        <w:t>«</w:t>
      </w:r>
      <w:r w:rsidR="00A9707D">
        <w:rPr>
          <w:spacing w:val="28"/>
          <w:sz w:val="28"/>
          <w:szCs w:val="28"/>
        </w:rPr>
        <w:t>АВИЛОВСКОЕ</w:t>
      </w:r>
      <w:r w:rsidRPr="00B25DC3">
        <w:rPr>
          <w:spacing w:val="28"/>
          <w:sz w:val="28"/>
          <w:szCs w:val="28"/>
        </w:rPr>
        <w:t xml:space="preserve"> СЕЛЬСКОЕ ПОСЕЛЕНИЕ»</w:t>
      </w:r>
    </w:p>
    <w:p w:rsidR="00A9707D" w:rsidRDefault="00A411AD" w:rsidP="00A411AD">
      <w:pPr>
        <w:ind w:right="-142"/>
        <w:jc w:val="center"/>
        <w:rPr>
          <w:spacing w:val="28"/>
          <w:sz w:val="28"/>
          <w:szCs w:val="28"/>
        </w:rPr>
      </w:pPr>
      <w:r w:rsidRPr="00B25DC3">
        <w:rPr>
          <w:spacing w:val="28"/>
          <w:sz w:val="28"/>
          <w:szCs w:val="28"/>
        </w:rPr>
        <w:t xml:space="preserve">АДМИНИСТРАЦИЯ </w:t>
      </w:r>
    </w:p>
    <w:p w:rsidR="00A9707D" w:rsidRDefault="00A9707D" w:rsidP="00A411AD">
      <w:pPr>
        <w:ind w:right="-142"/>
        <w:jc w:val="center"/>
        <w:rPr>
          <w:spacing w:val="28"/>
          <w:sz w:val="28"/>
          <w:szCs w:val="28"/>
        </w:rPr>
      </w:pPr>
      <w:r>
        <w:rPr>
          <w:spacing w:val="28"/>
          <w:sz w:val="28"/>
          <w:szCs w:val="28"/>
        </w:rPr>
        <w:t>АВИЛОВСКОГО</w:t>
      </w:r>
      <w:r w:rsidR="00A411AD" w:rsidRPr="00B25DC3">
        <w:rPr>
          <w:spacing w:val="28"/>
          <w:sz w:val="28"/>
          <w:szCs w:val="28"/>
        </w:rPr>
        <w:t xml:space="preserve"> СЕЛЬСКОГО ПОСЕЛЕНИЯ </w:t>
      </w:r>
    </w:p>
    <w:p w:rsidR="00A411AD" w:rsidRPr="00B25DC3" w:rsidRDefault="00A411AD" w:rsidP="00A411AD">
      <w:pPr>
        <w:ind w:right="-142"/>
        <w:jc w:val="center"/>
        <w:rPr>
          <w:spacing w:val="28"/>
          <w:sz w:val="28"/>
          <w:szCs w:val="28"/>
        </w:rPr>
      </w:pPr>
      <w:r w:rsidRPr="00B25DC3">
        <w:rPr>
          <w:spacing w:val="28"/>
          <w:sz w:val="28"/>
          <w:szCs w:val="28"/>
        </w:rPr>
        <w:t>КОНСТАНТИНОВСКОГО РАЙОНА</w:t>
      </w:r>
    </w:p>
    <w:p w:rsidR="00A411AD" w:rsidRPr="00B25DC3" w:rsidRDefault="00A411AD" w:rsidP="00A411AD">
      <w:pPr>
        <w:ind w:right="-142"/>
        <w:jc w:val="center"/>
        <w:rPr>
          <w:sz w:val="28"/>
          <w:szCs w:val="28"/>
        </w:rPr>
      </w:pPr>
    </w:p>
    <w:p w:rsidR="00A411AD" w:rsidRPr="00B25DC3" w:rsidRDefault="00A411AD" w:rsidP="00A411AD">
      <w:pPr>
        <w:jc w:val="center"/>
        <w:rPr>
          <w:b/>
          <w:sz w:val="28"/>
          <w:szCs w:val="28"/>
        </w:rPr>
      </w:pPr>
      <w:r w:rsidRPr="00B25DC3">
        <w:rPr>
          <w:b/>
          <w:sz w:val="28"/>
          <w:szCs w:val="28"/>
        </w:rPr>
        <w:t>ПОСТАНОВЛЕНИЕ</w:t>
      </w:r>
    </w:p>
    <w:p w:rsidR="00A411AD" w:rsidRPr="00B25DC3" w:rsidRDefault="00A411AD" w:rsidP="00A411AD">
      <w:pPr>
        <w:rPr>
          <w:sz w:val="28"/>
          <w:szCs w:val="28"/>
        </w:rPr>
      </w:pPr>
    </w:p>
    <w:p w:rsidR="00A411AD" w:rsidRPr="00B25DC3" w:rsidRDefault="00A411AD" w:rsidP="00A411AD">
      <w:pPr>
        <w:rPr>
          <w:sz w:val="28"/>
          <w:szCs w:val="28"/>
        </w:rPr>
      </w:pPr>
    </w:p>
    <w:tbl>
      <w:tblPr>
        <w:tblW w:w="0" w:type="auto"/>
        <w:tblInd w:w="250" w:type="dxa"/>
        <w:tblLayout w:type="fixed"/>
        <w:tblLook w:val="0000"/>
      </w:tblPr>
      <w:tblGrid>
        <w:gridCol w:w="3107"/>
        <w:gridCol w:w="3107"/>
        <w:gridCol w:w="3142"/>
      </w:tblGrid>
      <w:tr w:rsidR="00A411AD" w:rsidRPr="00B25DC3">
        <w:trPr>
          <w:trHeight w:val="393"/>
        </w:trPr>
        <w:tc>
          <w:tcPr>
            <w:tcW w:w="3107" w:type="dxa"/>
          </w:tcPr>
          <w:p w:rsidR="00A411AD" w:rsidRPr="00B25DC3" w:rsidRDefault="00767298" w:rsidP="0092246C">
            <w:pPr>
              <w:snapToGrid w:val="0"/>
              <w:rPr>
                <w:sz w:val="28"/>
                <w:szCs w:val="28"/>
              </w:rPr>
            </w:pPr>
            <w:r>
              <w:rPr>
                <w:sz w:val="28"/>
                <w:szCs w:val="28"/>
              </w:rPr>
              <w:t>14.09.2023</w:t>
            </w:r>
            <w:r w:rsidR="00F7628F">
              <w:rPr>
                <w:sz w:val="28"/>
                <w:szCs w:val="28"/>
              </w:rPr>
              <w:t>г</w:t>
            </w:r>
          </w:p>
        </w:tc>
        <w:tc>
          <w:tcPr>
            <w:tcW w:w="3107" w:type="dxa"/>
          </w:tcPr>
          <w:p w:rsidR="00F7628F" w:rsidRDefault="00F7628F" w:rsidP="00A411AD">
            <w:pPr>
              <w:tabs>
                <w:tab w:val="left" w:pos="709"/>
                <w:tab w:val="right" w:pos="7938"/>
                <w:tab w:val="right" w:pos="9639"/>
              </w:tabs>
              <w:snapToGrid w:val="0"/>
              <w:jc w:val="center"/>
              <w:rPr>
                <w:sz w:val="28"/>
                <w:szCs w:val="28"/>
              </w:rPr>
            </w:pPr>
          </w:p>
          <w:p w:rsidR="00A411AD" w:rsidRPr="00B25DC3" w:rsidRDefault="00F7628F" w:rsidP="00A411AD">
            <w:pPr>
              <w:tabs>
                <w:tab w:val="left" w:pos="709"/>
                <w:tab w:val="right" w:pos="7938"/>
                <w:tab w:val="right" w:pos="9639"/>
              </w:tabs>
              <w:snapToGrid w:val="0"/>
              <w:jc w:val="center"/>
              <w:rPr>
                <w:sz w:val="28"/>
                <w:szCs w:val="28"/>
              </w:rPr>
            </w:pPr>
            <w:r>
              <w:rPr>
                <w:sz w:val="28"/>
                <w:szCs w:val="28"/>
              </w:rPr>
              <w:t>х</w:t>
            </w:r>
            <w:proofErr w:type="gramStart"/>
            <w:r>
              <w:rPr>
                <w:sz w:val="28"/>
                <w:szCs w:val="28"/>
              </w:rPr>
              <w:t>.А</w:t>
            </w:r>
            <w:proofErr w:type="gramEnd"/>
            <w:r>
              <w:rPr>
                <w:sz w:val="28"/>
                <w:szCs w:val="28"/>
              </w:rPr>
              <w:t>вилов</w:t>
            </w:r>
          </w:p>
        </w:tc>
        <w:tc>
          <w:tcPr>
            <w:tcW w:w="3142" w:type="dxa"/>
          </w:tcPr>
          <w:p w:rsidR="00A411AD" w:rsidRPr="00177D72" w:rsidRDefault="00F7628F" w:rsidP="00767298">
            <w:pPr>
              <w:snapToGrid w:val="0"/>
              <w:jc w:val="center"/>
              <w:rPr>
                <w:rFonts w:ascii="Times New Roman CYR" w:hAnsi="Times New Roman CYR"/>
                <w:sz w:val="28"/>
                <w:szCs w:val="28"/>
              </w:rPr>
            </w:pPr>
            <w:r w:rsidRPr="00B25DC3">
              <w:rPr>
                <w:sz w:val="28"/>
                <w:szCs w:val="28"/>
              </w:rPr>
              <w:t xml:space="preserve">№ </w:t>
            </w:r>
            <w:r w:rsidR="0049169E">
              <w:rPr>
                <w:sz w:val="28"/>
                <w:szCs w:val="28"/>
              </w:rPr>
              <w:t xml:space="preserve"> </w:t>
            </w:r>
            <w:r w:rsidR="00767298">
              <w:rPr>
                <w:sz w:val="28"/>
                <w:szCs w:val="28"/>
              </w:rPr>
              <w:t>78.11/58-П</w:t>
            </w:r>
          </w:p>
        </w:tc>
      </w:tr>
    </w:tbl>
    <w:p w:rsidR="00A411AD" w:rsidRDefault="00F14DA8" w:rsidP="00A411AD">
      <w:pPr>
        <w:rPr>
          <w:spacing w:val="-4"/>
          <w:sz w:val="28"/>
          <w:szCs w:val="28"/>
        </w:rPr>
      </w:pPr>
      <w:r>
        <w:rPr>
          <w:spacing w:val="-4"/>
          <w:sz w:val="28"/>
          <w:szCs w:val="28"/>
        </w:rPr>
        <w:t xml:space="preserve">О внесении изменений в </w:t>
      </w:r>
      <w:proofErr w:type="gramStart"/>
      <w:r>
        <w:rPr>
          <w:spacing w:val="-4"/>
          <w:sz w:val="28"/>
          <w:szCs w:val="28"/>
        </w:rPr>
        <w:t>муниципальную</w:t>
      </w:r>
      <w:proofErr w:type="gramEnd"/>
      <w:r>
        <w:rPr>
          <w:spacing w:val="-4"/>
          <w:sz w:val="28"/>
          <w:szCs w:val="28"/>
        </w:rPr>
        <w:t xml:space="preserve"> </w:t>
      </w:r>
    </w:p>
    <w:p w:rsidR="00F14DA8" w:rsidRDefault="00F14DA8" w:rsidP="00A411AD">
      <w:pPr>
        <w:rPr>
          <w:spacing w:val="-4"/>
          <w:sz w:val="28"/>
          <w:szCs w:val="28"/>
        </w:rPr>
      </w:pPr>
      <w:r>
        <w:rPr>
          <w:spacing w:val="-4"/>
          <w:sz w:val="28"/>
          <w:szCs w:val="28"/>
        </w:rPr>
        <w:t>программу Авиловского сельского поселения</w:t>
      </w:r>
    </w:p>
    <w:p w:rsidR="00F14DA8" w:rsidRPr="00B25DC3" w:rsidRDefault="00F14DA8" w:rsidP="006F5684">
      <w:pPr>
        <w:rPr>
          <w:spacing w:val="-4"/>
          <w:sz w:val="28"/>
          <w:szCs w:val="28"/>
        </w:rPr>
      </w:pPr>
      <w:r>
        <w:rPr>
          <w:spacing w:val="-4"/>
          <w:sz w:val="28"/>
          <w:szCs w:val="28"/>
        </w:rPr>
        <w:t>«</w:t>
      </w:r>
      <w:r w:rsidR="006F5684">
        <w:rPr>
          <w:spacing w:val="-4"/>
          <w:sz w:val="28"/>
          <w:szCs w:val="28"/>
        </w:rPr>
        <w:t>Муниципальная политика</w:t>
      </w:r>
      <w:r>
        <w:rPr>
          <w:spacing w:val="-4"/>
          <w:sz w:val="28"/>
          <w:szCs w:val="28"/>
        </w:rPr>
        <w:t>»</w:t>
      </w:r>
    </w:p>
    <w:p w:rsidR="00A411AD" w:rsidRPr="00C91CAF" w:rsidRDefault="00A411AD" w:rsidP="009B0FE3">
      <w:pPr>
        <w:pStyle w:val="14"/>
        <w:ind w:left="0" w:firstLine="0"/>
      </w:pPr>
    </w:p>
    <w:p w:rsidR="00777556" w:rsidRPr="00BC53DB" w:rsidRDefault="006535BE" w:rsidP="00777556">
      <w:pPr>
        <w:ind w:firstLine="709"/>
        <w:jc w:val="both"/>
        <w:rPr>
          <w:sz w:val="28"/>
          <w:szCs w:val="28"/>
        </w:rPr>
      </w:pPr>
      <w:r w:rsidRPr="00BC53DB">
        <w:rPr>
          <w:sz w:val="28"/>
          <w:szCs w:val="28"/>
        </w:rPr>
        <w:t xml:space="preserve">В соответствии с постановлением Администрации </w:t>
      </w:r>
      <w:r w:rsidR="00A9707D" w:rsidRPr="00BC53DB">
        <w:rPr>
          <w:sz w:val="28"/>
          <w:szCs w:val="28"/>
        </w:rPr>
        <w:t>Авиловского</w:t>
      </w:r>
      <w:r w:rsidRPr="00BC53DB">
        <w:rPr>
          <w:sz w:val="28"/>
          <w:szCs w:val="28"/>
        </w:rPr>
        <w:t xml:space="preserve"> сел</w:t>
      </w:r>
      <w:r w:rsidRPr="00BC53DB">
        <w:rPr>
          <w:sz w:val="28"/>
          <w:szCs w:val="28"/>
        </w:rPr>
        <w:t>ь</w:t>
      </w:r>
      <w:r w:rsidRPr="00BC53DB">
        <w:rPr>
          <w:sz w:val="28"/>
          <w:szCs w:val="28"/>
        </w:rPr>
        <w:t xml:space="preserve">ского поселения от </w:t>
      </w:r>
      <w:r w:rsidR="00CE30FD" w:rsidRPr="00BC53DB">
        <w:rPr>
          <w:sz w:val="28"/>
          <w:szCs w:val="28"/>
        </w:rPr>
        <w:t>31</w:t>
      </w:r>
      <w:r w:rsidRPr="00BC53DB">
        <w:rPr>
          <w:sz w:val="28"/>
          <w:szCs w:val="28"/>
        </w:rPr>
        <w:t xml:space="preserve">.10.2018 № </w:t>
      </w:r>
      <w:r w:rsidR="00CE30FD" w:rsidRPr="00BC53DB">
        <w:rPr>
          <w:sz w:val="28"/>
          <w:szCs w:val="28"/>
        </w:rPr>
        <w:t>94</w:t>
      </w:r>
      <w:r w:rsidRPr="00BC53DB">
        <w:rPr>
          <w:sz w:val="28"/>
          <w:szCs w:val="28"/>
        </w:rPr>
        <w:t xml:space="preserve"> «Об утверждении Порядка разработки, реализации и оценки эффективности муниципальных программ </w:t>
      </w:r>
      <w:r w:rsidR="00A9707D" w:rsidRPr="00BC53DB">
        <w:rPr>
          <w:sz w:val="28"/>
          <w:szCs w:val="28"/>
        </w:rPr>
        <w:t>Авиловского</w:t>
      </w:r>
      <w:r w:rsidRPr="00BC53DB">
        <w:rPr>
          <w:sz w:val="28"/>
          <w:szCs w:val="28"/>
        </w:rPr>
        <w:t xml:space="preserve"> сельского поселения, постановлением Администрации </w:t>
      </w:r>
      <w:r w:rsidR="00A9707D" w:rsidRPr="00BC53DB">
        <w:rPr>
          <w:sz w:val="28"/>
          <w:szCs w:val="28"/>
        </w:rPr>
        <w:t>Авиловского</w:t>
      </w:r>
      <w:r w:rsidRPr="00BC53DB">
        <w:rPr>
          <w:sz w:val="28"/>
          <w:szCs w:val="28"/>
        </w:rPr>
        <w:t xml:space="preserve"> сельск</w:t>
      </w:r>
      <w:r w:rsidRPr="00BC53DB">
        <w:rPr>
          <w:sz w:val="28"/>
          <w:szCs w:val="28"/>
        </w:rPr>
        <w:t>о</w:t>
      </w:r>
      <w:r w:rsidRPr="00BC53DB">
        <w:rPr>
          <w:sz w:val="28"/>
          <w:szCs w:val="28"/>
        </w:rPr>
        <w:t xml:space="preserve">го поселения от </w:t>
      </w:r>
      <w:r w:rsidR="00621BD3" w:rsidRPr="00BC53DB">
        <w:rPr>
          <w:sz w:val="28"/>
          <w:szCs w:val="28"/>
        </w:rPr>
        <w:t>31.10.2018 №</w:t>
      </w:r>
      <w:r w:rsidRPr="00BC53DB">
        <w:rPr>
          <w:sz w:val="28"/>
          <w:szCs w:val="28"/>
        </w:rPr>
        <w:t xml:space="preserve"> </w:t>
      </w:r>
      <w:r w:rsidR="00CE30FD" w:rsidRPr="00BC53DB">
        <w:rPr>
          <w:sz w:val="28"/>
          <w:szCs w:val="28"/>
        </w:rPr>
        <w:t>95</w:t>
      </w:r>
      <w:r w:rsidRPr="00BC53DB">
        <w:rPr>
          <w:sz w:val="28"/>
          <w:szCs w:val="28"/>
        </w:rPr>
        <w:t xml:space="preserve"> «Об утверждении Методических рекоме</w:t>
      </w:r>
      <w:r w:rsidRPr="00BC53DB">
        <w:rPr>
          <w:sz w:val="28"/>
          <w:szCs w:val="28"/>
        </w:rPr>
        <w:t>н</w:t>
      </w:r>
      <w:r w:rsidRPr="00BC53DB">
        <w:rPr>
          <w:sz w:val="28"/>
          <w:szCs w:val="28"/>
        </w:rPr>
        <w:t xml:space="preserve">даций по разработке и реализации муниципальных программ </w:t>
      </w:r>
      <w:r w:rsidR="00A9707D" w:rsidRPr="00BC53DB">
        <w:rPr>
          <w:sz w:val="28"/>
          <w:szCs w:val="28"/>
        </w:rPr>
        <w:t>Авиловского</w:t>
      </w:r>
      <w:r w:rsidRPr="00BC53DB">
        <w:rPr>
          <w:sz w:val="28"/>
          <w:szCs w:val="28"/>
        </w:rPr>
        <w:t xml:space="preserve"> сельского поселения»</w:t>
      </w:r>
      <w:r w:rsidR="00777556" w:rsidRPr="00BC53DB">
        <w:rPr>
          <w:bCs/>
          <w:kern w:val="2"/>
          <w:sz w:val="28"/>
          <w:szCs w:val="28"/>
        </w:rPr>
        <w:t xml:space="preserve">, </w:t>
      </w:r>
    </w:p>
    <w:p w:rsidR="00EE586C" w:rsidRPr="00BC53DB" w:rsidRDefault="00EE586C" w:rsidP="00EE586C">
      <w:pPr>
        <w:jc w:val="center"/>
        <w:rPr>
          <w:b/>
          <w:spacing w:val="30"/>
          <w:sz w:val="28"/>
          <w:szCs w:val="28"/>
          <w:highlight w:val="yellow"/>
        </w:rPr>
      </w:pPr>
    </w:p>
    <w:p w:rsidR="00A411AD" w:rsidRDefault="00EE586C" w:rsidP="00BC53DB">
      <w:pPr>
        <w:jc w:val="center"/>
        <w:rPr>
          <w:spacing w:val="30"/>
          <w:sz w:val="28"/>
          <w:szCs w:val="28"/>
        </w:rPr>
      </w:pPr>
      <w:r w:rsidRPr="00BC53DB">
        <w:rPr>
          <w:spacing w:val="30"/>
          <w:sz w:val="28"/>
          <w:szCs w:val="28"/>
        </w:rPr>
        <w:t>ПОСТАНОВЛЯ</w:t>
      </w:r>
      <w:r w:rsidR="00A411AD" w:rsidRPr="00BC53DB">
        <w:rPr>
          <w:spacing w:val="30"/>
          <w:sz w:val="28"/>
          <w:szCs w:val="28"/>
        </w:rPr>
        <w:t>Ю</w:t>
      </w:r>
      <w:r w:rsidRPr="00BC53DB">
        <w:rPr>
          <w:spacing w:val="30"/>
          <w:sz w:val="28"/>
          <w:szCs w:val="28"/>
        </w:rPr>
        <w:t>:</w:t>
      </w:r>
    </w:p>
    <w:p w:rsidR="001F6A82" w:rsidRDefault="001F6A82" w:rsidP="001F6A82">
      <w:pPr>
        <w:autoSpaceDE w:val="0"/>
        <w:autoSpaceDN w:val="0"/>
        <w:adjustRightInd w:val="0"/>
        <w:jc w:val="both"/>
        <w:rPr>
          <w:kern w:val="2"/>
          <w:sz w:val="28"/>
          <w:szCs w:val="28"/>
        </w:rPr>
      </w:pPr>
      <w:r>
        <w:rPr>
          <w:kern w:val="2"/>
          <w:sz w:val="28"/>
          <w:szCs w:val="28"/>
        </w:rPr>
        <w:t>1.  Внести в Постановление Администрации Авиловского сельского посел</w:t>
      </w:r>
      <w:r>
        <w:rPr>
          <w:kern w:val="2"/>
          <w:sz w:val="28"/>
          <w:szCs w:val="28"/>
        </w:rPr>
        <w:t>е</w:t>
      </w:r>
      <w:r>
        <w:rPr>
          <w:kern w:val="2"/>
          <w:sz w:val="28"/>
          <w:szCs w:val="28"/>
        </w:rPr>
        <w:t xml:space="preserve">ния от 12.11.2018г.  № </w:t>
      </w:r>
      <w:r w:rsidR="006F5684">
        <w:rPr>
          <w:kern w:val="2"/>
          <w:sz w:val="28"/>
          <w:szCs w:val="28"/>
        </w:rPr>
        <w:t>105</w:t>
      </w:r>
      <w:r>
        <w:rPr>
          <w:kern w:val="2"/>
          <w:sz w:val="28"/>
          <w:szCs w:val="28"/>
        </w:rPr>
        <w:t xml:space="preserve"> «Об утверждении муниципальной программы «</w:t>
      </w:r>
      <w:r w:rsidR="006F5684">
        <w:rPr>
          <w:kern w:val="2"/>
          <w:sz w:val="28"/>
          <w:szCs w:val="28"/>
        </w:rPr>
        <w:t>Муниципальная политика</w:t>
      </w:r>
      <w:r>
        <w:rPr>
          <w:kern w:val="2"/>
          <w:sz w:val="28"/>
          <w:szCs w:val="28"/>
        </w:rPr>
        <w:t>» следующие изменения:</w:t>
      </w:r>
    </w:p>
    <w:p w:rsidR="00816912" w:rsidRDefault="00816912" w:rsidP="001F6A82">
      <w:pPr>
        <w:autoSpaceDE w:val="0"/>
        <w:autoSpaceDN w:val="0"/>
        <w:adjustRightInd w:val="0"/>
        <w:jc w:val="both"/>
        <w:rPr>
          <w:kern w:val="2"/>
          <w:sz w:val="28"/>
          <w:szCs w:val="28"/>
        </w:rPr>
      </w:pPr>
    </w:p>
    <w:p w:rsidR="001F6A82" w:rsidRDefault="001F6A82" w:rsidP="001F6A82">
      <w:pPr>
        <w:autoSpaceDE w:val="0"/>
        <w:autoSpaceDN w:val="0"/>
        <w:adjustRightInd w:val="0"/>
        <w:jc w:val="both"/>
        <w:rPr>
          <w:kern w:val="2"/>
          <w:sz w:val="28"/>
          <w:szCs w:val="28"/>
        </w:rPr>
      </w:pPr>
      <w:r>
        <w:rPr>
          <w:kern w:val="2"/>
          <w:sz w:val="28"/>
          <w:szCs w:val="28"/>
        </w:rPr>
        <w:t>1.</w:t>
      </w:r>
      <w:r w:rsidR="00FE62C2">
        <w:rPr>
          <w:kern w:val="2"/>
          <w:sz w:val="28"/>
          <w:szCs w:val="28"/>
        </w:rPr>
        <w:t>1</w:t>
      </w:r>
      <w:r>
        <w:rPr>
          <w:kern w:val="2"/>
          <w:sz w:val="28"/>
          <w:szCs w:val="28"/>
        </w:rPr>
        <w:t>. В паспорте муниципальной программы Авиловского сельского поселения «</w:t>
      </w:r>
      <w:r w:rsidR="006F5684">
        <w:rPr>
          <w:kern w:val="2"/>
          <w:sz w:val="28"/>
          <w:szCs w:val="28"/>
        </w:rPr>
        <w:t>Муниципальная политика</w:t>
      </w:r>
      <w:r>
        <w:rPr>
          <w:kern w:val="2"/>
          <w:sz w:val="28"/>
          <w:szCs w:val="28"/>
        </w:rPr>
        <w:t>» позицию Ресурсное обеспечение муниципальной программы Авиловского сельского поселения изложить в следующей реда</w:t>
      </w:r>
      <w:r>
        <w:rPr>
          <w:kern w:val="2"/>
          <w:sz w:val="28"/>
          <w:szCs w:val="28"/>
        </w:rPr>
        <w:t>к</w:t>
      </w:r>
      <w:r>
        <w:rPr>
          <w:kern w:val="2"/>
          <w:sz w:val="28"/>
          <w:szCs w:val="28"/>
        </w:rPr>
        <w:t>ции:</w:t>
      </w:r>
    </w:p>
    <w:p w:rsidR="00067FBE" w:rsidRDefault="00067FBE" w:rsidP="004870D3">
      <w:pPr>
        <w:pStyle w:val="ConsPlusNormal"/>
        <w:widowControl/>
        <w:ind w:firstLine="0"/>
        <w:jc w:val="both"/>
        <w:rPr>
          <w:rFonts w:ascii="Times New Roman" w:hAnsi="Times New Roman"/>
        </w:rPr>
      </w:pPr>
    </w:p>
    <w:p w:rsidR="00BF3D96" w:rsidRDefault="00BF3D96" w:rsidP="006B2FB8">
      <w:pPr>
        <w:pStyle w:val="2"/>
        <w:spacing w:before="0" w:after="0"/>
        <w:jc w:val="center"/>
        <w:rPr>
          <w:rFonts w:ascii="Times New Roman" w:hAnsi="Times New Roman" w:cs="Times New Roman"/>
          <w:color w:val="auto"/>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7103"/>
      </w:tblGrid>
      <w:tr w:rsidR="003009D7" w:rsidRPr="00BC53DB">
        <w:tc>
          <w:tcPr>
            <w:tcW w:w="3070" w:type="dxa"/>
            <w:shd w:val="clear" w:color="auto" w:fill="auto"/>
          </w:tcPr>
          <w:p w:rsidR="003009D7" w:rsidRPr="00BC53DB" w:rsidRDefault="003009D7" w:rsidP="003009D7">
            <w:pPr>
              <w:pStyle w:val="ConsPlusNormal"/>
              <w:ind w:firstLine="33"/>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Муниципальной пр</w:t>
            </w:r>
            <w:r w:rsidRPr="00BC53DB">
              <w:rPr>
                <w:rFonts w:ascii="Times New Roman" w:hAnsi="Times New Roman" w:cs="Times New Roman"/>
                <w:sz w:val="28"/>
                <w:szCs w:val="28"/>
              </w:rPr>
              <w:t>о</w:t>
            </w:r>
            <w:r w:rsidRPr="00BC53DB">
              <w:rPr>
                <w:rFonts w:ascii="Times New Roman" w:hAnsi="Times New Roman" w:cs="Times New Roman"/>
                <w:sz w:val="28"/>
                <w:szCs w:val="28"/>
              </w:rPr>
              <w:t xml:space="preserve">граммы </w:t>
            </w:r>
          </w:p>
        </w:tc>
        <w:tc>
          <w:tcPr>
            <w:tcW w:w="7103" w:type="dxa"/>
            <w:shd w:val="clear" w:color="auto" w:fill="auto"/>
          </w:tcPr>
          <w:p w:rsidR="00151DAB" w:rsidRPr="00BC66C0" w:rsidRDefault="009856C1" w:rsidP="00151DAB">
            <w:pPr>
              <w:pStyle w:val="a5"/>
              <w:ind w:firstLine="763"/>
              <w:jc w:val="both"/>
              <w:rPr>
                <w:rFonts w:ascii="Times New Roman" w:hAnsi="Times New Roman" w:cs="Times New Roman"/>
                <w:sz w:val="28"/>
                <w:szCs w:val="28"/>
              </w:rPr>
            </w:pPr>
            <w:r w:rsidRPr="009856C1">
              <w:rPr>
                <w:rFonts w:ascii="Times New Roman" w:hAnsi="Times New Roman" w:cs="Times New Roman"/>
                <w:kern w:val="2"/>
                <w:sz w:val="28"/>
                <w:szCs w:val="28"/>
              </w:rPr>
              <w:t xml:space="preserve">Общий объем финансирования муниципальной программы за счет средств бюджета </w:t>
            </w:r>
            <w:r>
              <w:rPr>
                <w:rFonts w:ascii="Times New Roman" w:hAnsi="Times New Roman" w:cs="Times New Roman"/>
                <w:kern w:val="2"/>
                <w:sz w:val="28"/>
                <w:szCs w:val="28"/>
              </w:rPr>
              <w:t>Авиловского</w:t>
            </w:r>
            <w:r w:rsidRPr="009856C1">
              <w:rPr>
                <w:rFonts w:ascii="Times New Roman" w:hAnsi="Times New Roman" w:cs="Times New Roman"/>
                <w:kern w:val="2"/>
                <w:sz w:val="28"/>
                <w:szCs w:val="28"/>
              </w:rPr>
              <w:t xml:space="preserve"> сельского поселения Константиновского района </w:t>
            </w:r>
            <w:r w:rsidRPr="009856C1">
              <w:rPr>
                <w:rFonts w:ascii="Times New Roman" w:hAnsi="Times New Roman" w:cs="Times New Roman"/>
                <w:color w:val="000000"/>
                <w:kern w:val="2"/>
                <w:sz w:val="28"/>
                <w:szCs w:val="28"/>
              </w:rPr>
              <w:t>составляет</w:t>
            </w:r>
            <w:r>
              <w:rPr>
                <w:color w:val="000000"/>
                <w:kern w:val="2"/>
                <w:sz w:val="28"/>
                <w:szCs w:val="28"/>
              </w:rPr>
              <w:t xml:space="preserve"> </w:t>
            </w:r>
            <w:r w:rsidR="00171615" w:rsidRPr="00AE1759">
              <w:rPr>
                <w:rFonts w:ascii="Times New Roman" w:hAnsi="Times New Roman" w:cs="Times New Roman"/>
                <w:sz w:val="28"/>
                <w:szCs w:val="28"/>
              </w:rPr>
              <w:t>5</w:t>
            </w:r>
            <w:r w:rsidR="00BB016B" w:rsidRPr="00AE1759">
              <w:rPr>
                <w:rFonts w:ascii="Times New Roman" w:hAnsi="Times New Roman" w:cs="Times New Roman"/>
                <w:sz w:val="28"/>
                <w:szCs w:val="28"/>
              </w:rPr>
              <w:t>3</w:t>
            </w:r>
            <w:r w:rsidR="00171615" w:rsidRPr="00AE1759">
              <w:rPr>
                <w:rFonts w:ascii="Times New Roman" w:hAnsi="Times New Roman" w:cs="Times New Roman"/>
                <w:sz w:val="28"/>
                <w:szCs w:val="28"/>
              </w:rPr>
              <w:t xml:space="preserve"> </w:t>
            </w:r>
            <w:r w:rsidR="0012483C" w:rsidRPr="00AE1759">
              <w:rPr>
                <w:rFonts w:ascii="Times New Roman" w:hAnsi="Times New Roman" w:cs="Times New Roman"/>
                <w:sz w:val="28"/>
                <w:szCs w:val="28"/>
              </w:rPr>
              <w:t>8</w:t>
            </w:r>
            <w:r w:rsidR="00523902">
              <w:rPr>
                <w:rFonts w:ascii="Times New Roman" w:hAnsi="Times New Roman" w:cs="Times New Roman"/>
                <w:sz w:val="28"/>
                <w:szCs w:val="28"/>
              </w:rPr>
              <w:t>57</w:t>
            </w:r>
            <w:r w:rsidR="00171615" w:rsidRPr="00AE1759">
              <w:rPr>
                <w:rFonts w:ascii="Times New Roman" w:hAnsi="Times New Roman" w:cs="Times New Roman"/>
                <w:sz w:val="28"/>
                <w:szCs w:val="28"/>
              </w:rPr>
              <w:t>,</w:t>
            </w:r>
            <w:r w:rsidR="00523902">
              <w:rPr>
                <w:rFonts w:ascii="Times New Roman" w:hAnsi="Times New Roman" w:cs="Times New Roman"/>
                <w:sz w:val="28"/>
                <w:szCs w:val="28"/>
              </w:rPr>
              <w:t xml:space="preserve">5 </w:t>
            </w:r>
            <w:r w:rsidR="00151DAB" w:rsidRPr="00BC66C0">
              <w:rPr>
                <w:rFonts w:ascii="Times New Roman" w:hAnsi="Times New Roman" w:cs="Times New Roman"/>
                <w:sz w:val="28"/>
                <w:szCs w:val="28"/>
              </w:rPr>
              <w:t>тыс. рублей</w:t>
            </w:r>
            <w:r w:rsidR="00151DAB" w:rsidRPr="00BC66C0">
              <w:rPr>
                <w:rFonts w:ascii="Times New Roman" w:hAnsi="Times New Roman" w:cs="Times New Roman"/>
                <w:kern w:val="2"/>
                <w:sz w:val="28"/>
                <w:szCs w:val="28"/>
              </w:rPr>
              <w:t>, в том числе:</w:t>
            </w:r>
          </w:p>
          <w:p w:rsidR="00151DAB" w:rsidRPr="00BC66C0" w:rsidRDefault="00151DAB" w:rsidP="00151DAB">
            <w:pPr>
              <w:suppressAutoHyphens/>
              <w:autoSpaceDE w:val="0"/>
              <w:autoSpaceDN w:val="0"/>
              <w:adjustRightInd w:val="0"/>
              <w:jc w:val="both"/>
              <w:rPr>
                <w:rFonts w:eastAsia="Calibri"/>
                <w:kern w:val="2"/>
                <w:sz w:val="28"/>
                <w:szCs w:val="28"/>
              </w:rPr>
            </w:pPr>
            <w:r w:rsidRPr="00BC66C0">
              <w:rPr>
                <w:rFonts w:eastAsia="Calibri"/>
                <w:kern w:val="2"/>
                <w:sz w:val="28"/>
                <w:szCs w:val="28"/>
              </w:rPr>
              <w:t xml:space="preserve">в 2019 году – </w:t>
            </w:r>
            <w:r w:rsidRPr="00254E5B">
              <w:rPr>
                <w:rFonts w:eastAsia="Calibri"/>
                <w:kern w:val="2"/>
                <w:sz w:val="28"/>
                <w:szCs w:val="28"/>
              </w:rPr>
              <w:t>4355,8</w:t>
            </w:r>
            <w:r w:rsidRPr="00BC66C0">
              <w:rPr>
                <w:rFonts w:eastAsia="Calibri"/>
                <w:kern w:val="2"/>
                <w:sz w:val="28"/>
                <w:szCs w:val="28"/>
              </w:rPr>
              <w:t xml:space="preserve"> тыс. рублей;</w:t>
            </w:r>
          </w:p>
          <w:p w:rsidR="00151DAB" w:rsidRPr="00BC66C0" w:rsidRDefault="00151DAB" w:rsidP="00151DAB">
            <w:pPr>
              <w:suppressAutoHyphens/>
              <w:autoSpaceDE w:val="0"/>
              <w:autoSpaceDN w:val="0"/>
              <w:adjustRightInd w:val="0"/>
              <w:jc w:val="both"/>
              <w:rPr>
                <w:rFonts w:eastAsia="Calibri"/>
                <w:kern w:val="2"/>
                <w:sz w:val="28"/>
                <w:szCs w:val="28"/>
              </w:rPr>
            </w:pPr>
            <w:r w:rsidRPr="00BC66C0">
              <w:rPr>
                <w:rFonts w:eastAsia="Calibri"/>
                <w:kern w:val="2"/>
                <w:sz w:val="28"/>
                <w:szCs w:val="28"/>
              </w:rPr>
              <w:t xml:space="preserve">в 2020 году – </w:t>
            </w:r>
            <w:r w:rsidR="00527711" w:rsidRPr="00BC66C0">
              <w:rPr>
                <w:rFonts w:eastAsia="Calibri"/>
                <w:kern w:val="2"/>
                <w:sz w:val="28"/>
                <w:szCs w:val="28"/>
              </w:rPr>
              <w:t>4849,6</w:t>
            </w:r>
            <w:r w:rsidRPr="00BC66C0">
              <w:rPr>
                <w:rFonts w:eastAsia="Calibri"/>
                <w:kern w:val="2"/>
                <w:sz w:val="28"/>
                <w:szCs w:val="28"/>
              </w:rPr>
              <w:t xml:space="preserve"> тыс. рублей;</w:t>
            </w:r>
          </w:p>
          <w:p w:rsidR="00151DAB" w:rsidRPr="00BC66C0" w:rsidRDefault="00151DAB" w:rsidP="00151DAB">
            <w:pPr>
              <w:suppressAutoHyphens/>
              <w:autoSpaceDE w:val="0"/>
              <w:autoSpaceDN w:val="0"/>
              <w:adjustRightInd w:val="0"/>
              <w:jc w:val="both"/>
              <w:rPr>
                <w:rFonts w:eastAsia="Calibri"/>
                <w:kern w:val="2"/>
                <w:sz w:val="28"/>
                <w:szCs w:val="28"/>
              </w:rPr>
            </w:pPr>
            <w:r w:rsidRPr="00BC66C0">
              <w:rPr>
                <w:rFonts w:eastAsia="Calibri"/>
                <w:kern w:val="2"/>
                <w:sz w:val="28"/>
                <w:szCs w:val="28"/>
              </w:rPr>
              <w:t xml:space="preserve">в 2021 году – </w:t>
            </w:r>
            <w:r w:rsidR="0044347C" w:rsidRPr="00F57DAE">
              <w:rPr>
                <w:rFonts w:eastAsia="Calibri"/>
                <w:kern w:val="2"/>
                <w:sz w:val="28"/>
                <w:szCs w:val="28"/>
              </w:rPr>
              <w:t>5338,2</w:t>
            </w:r>
            <w:r w:rsidRPr="00BC66C0">
              <w:rPr>
                <w:rFonts w:eastAsia="Calibri"/>
                <w:kern w:val="2"/>
                <w:sz w:val="28"/>
                <w:szCs w:val="28"/>
              </w:rPr>
              <w:t xml:space="preserve"> тыс. рублей;</w:t>
            </w:r>
          </w:p>
          <w:p w:rsidR="00151DAB" w:rsidRPr="00BC66C0" w:rsidRDefault="00151DAB" w:rsidP="00151DAB">
            <w:pPr>
              <w:suppressAutoHyphens/>
              <w:autoSpaceDE w:val="0"/>
              <w:autoSpaceDN w:val="0"/>
              <w:adjustRightInd w:val="0"/>
              <w:jc w:val="both"/>
              <w:rPr>
                <w:rFonts w:eastAsia="Calibri"/>
                <w:kern w:val="2"/>
                <w:sz w:val="28"/>
                <w:szCs w:val="28"/>
              </w:rPr>
            </w:pPr>
            <w:r w:rsidRPr="00BC66C0">
              <w:rPr>
                <w:rFonts w:eastAsia="Calibri"/>
                <w:kern w:val="2"/>
                <w:sz w:val="28"/>
                <w:szCs w:val="28"/>
              </w:rPr>
              <w:t xml:space="preserve">в 2022 году – </w:t>
            </w:r>
            <w:r w:rsidR="00525907" w:rsidRPr="007A7E8C">
              <w:rPr>
                <w:rFonts w:eastAsia="Calibri"/>
                <w:kern w:val="2"/>
                <w:sz w:val="28"/>
                <w:szCs w:val="28"/>
              </w:rPr>
              <w:t>588</w:t>
            </w:r>
            <w:r w:rsidR="00BB016B">
              <w:rPr>
                <w:rFonts w:eastAsia="Calibri"/>
                <w:kern w:val="2"/>
                <w:sz w:val="28"/>
                <w:szCs w:val="28"/>
              </w:rPr>
              <w:t>5</w:t>
            </w:r>
            <w:r w:rsidR="00525907" w:rsidRPr="007A7E8C">
              <w:rPr>
                <w:rFonts w:eastAsia="Calibri"/>
                <w:kern w:val="2"/>
                <w:sz w:val="28"/>
                <w:szCs w:val="28"/>
              </w:rPr>
              <w:t>,</w:t>
            </w:r>
            <w:r w:rsidR="00BB016B">
              <w:rPr>
                <w:rFonts w:eastAsia="Calibri"/>
                <w:kern w:val="2"/>
                <w:sz w:val="28"/>
                <w:szCs w:val="28"/>
              </w:rPr>
              <w:t>7</w:t>
            </w:r>
            <w:r w:rsidR="00292B12">
              <w:rPr>
                <w:rFonts w:eastAsia="Calibri"/>
                <w:color w:val="FF0000"/>
                <w:kern w:val="2"/>
                <w:sz w:val="28"/>
                <w:szCs w:val="28"/>
              </w:rPr>
              <w:t xml:space="preserve"> </w:t>
            </w:r>
            <w:r w:rsidRPr="00BC66C0">
              <w:rPr>
                <w:rFonts w:eastAsia="Calibri"/>
                <w:kern w:val="2"/>
                <w:sz w:val="28"/>
                <w:szCs w:val="28"/>
              </w:rPr>
              <w:t>тыс. рублей;</w:t>
            </w:r>
          </w:p>
          <w:p w:rsidR="00151DAB" w:rsidRPr="00BC66C0" w:rsidRDefault="00151DAB" w:rsidP="00151DAB">
            <w:pPr>
              <w:suppressAutoHyphens/>
              <w:autoSpaceDE w:val="0"/>
              <w:autoSpaceDN w:val="0"/>
              <w:adjustRightInd w:val="0"/>
              <w:jc w:val="both"/>
              <w:rPr>
                <w:rFonts w:eastAsia="Calibri"/>
                <w:kern w:val="2"/>
                <w:sz w:val="28"/>
                <w:szCs w:val="28"/>
              </w:rPr>
            </w:pPr>
            <w:r w:rsidRPr="00BC66C0">
              <w:rPr>
                <w:rFonts w:eastAsia="Calibri"/>
                <w:kern w:val="2"/>
                <w:sz w:val="28"/>
                <w:szCs w:val="28"/>
              </w:rPr>
              <w:t xml:space="preserve">в 2023 году – </w:t>
            </w:r>
            <w:r w:rsidR="00523902">
              <w:rPr>
                <w:rFonts w:eastAsia="Calibri"/>
                <w:kern w:val="2"/>
                <w:sz w:val="28"/>
                <w:szCs w:val="28"/>
              </w:rPr>
              <w:t>6342,</w:t>
            </w:r>
            <w:r w:rsidR="0092246C">
              <w:rPr>
                <w:rFonts w:eastAsia="Calibri"/>
                <w:kern w:val="2"/>
                <w:sz w:val="28"/>
                <w:szCs w:val="28"/>
              </w:rPr>
              <w:t>6</w:t>
            </w:r>
            <w:r w:rsidRPr="00BC66C0">
              <w:rPr>
                <w:rFonts w:eastAsia="Calibri"/>
                <w:kern w:val="2"/>
                <w:sz w:val="28"/>
                <w:szCs w:val="28"/>
              </w:rPr>
              <w:t xml:space="preserve"> тыс. рублей;</w:t>
            </w:r>
          </w:p>
          <w:p w:rsidR="00151DAB" w:rsidRDefault="00151DAB" w:rsidP="00151DAB">
            <w:pPr>
              <w:suppressAutoHyphens/>
              <w:autoSpaceDE w:val="0"/>
              <w:autoSpaceDN w:val="0"/>
              <w:adjustRightInd w:val="0"/>
              <w:jc w:val="both"/>
              <w:rPr>
                <w:rFonts w:eastAsia="Calibri"/>
                <w:kern w:val="2"/>
                <w:sz w:val="28"/>
                <w:szCs w:val="28"/>
              </w:rPr>
            </w:pPr>
            <w:r w:rsidRPr="00BC66C0">
              <w:rPr>
                <w:rFonts w:eastAsia="Calibri"/>
                <w:kern w:val="2"/>
                <w:sz w:val="28"/>
                <w:szCs w:val="28"/>
              </w:rPr>
              <w:t xml:space="preserve">в 2024 году – </w:t>
            </w:r>
            <w:r w:rsidR="00BB016B">
              <w:rPr>
                <w:rFonts w:eastAsia="Calibri"/>
                <w:kern w:val="2"/>
                <w:sz w:val="28"/>
                <w:szCs w:val="28"/>
              </w:rPr>
              <w:t>4537,0</w:t>
            </w:r>
            <w:r w:rsidR="009765E3" w:rsidRPr="00BC66C0">
              <w:rPr>
                <w:rFonts w:eastAsia="Calibri"/>
                <w:kern w:val="2"/>
                <w:sz w:val="28"/>
                <w:szCs w:val="28"/>
              </w:rPr>
              <w:t xml:space="preserve"> </w:t>
            </w:r>
            <w:r w:rsidRPr="00BC66C0">
              <w:rPr>
                <w:rFonts w:eastAsia="Calibri"/>
                <w:kern w:val="2"/>
                <w:sz w:val="28"/>
                <w:szCs w:val="28"/>
              </w:rPr>
              <w:t>тыс</w:t>
            </w:r>
            <w:r>
              <w:rPr>
                <w:rFonts w:eastAsia="Calibri"/>
                <w:kern w:val="2"/>
                <w:sz w:val="28"/>
                <w:szCs w:val="28"/>
              </w:rPr>
              <w:t>. рублей;</w:t>
            </w:r>
          </w:p>
          <w:p w:rsidR="00151DAB" w:rsidRDefault="00151DAB" w:rsidP="00151DAB">
            <w:pPr>
              <w:suppressAutoHyphens/>
              <w:autoSpaceDE w:val="0"/>
              <w:autoSpaceDN w:val="0"/>
              <w:adjustRightInd w:val="0"/>
              <w:jc w:val="both"/>
              <w:rPr>
                <w:rFonts w:eastAsia="Calibri"/>
                <w:kern w:val="2"/>
                <w:sz w:val="28"/>
                <w:szCs w:val="28"/>
              </w:rPr>
            </w:pPr>
            <w:r>
              <w:rPr>
                <w:rFonts w:eastAsia="Calibri"/>
                <w:kern w:val="2"/>
                <w:sz w:val="28"/>
                <w:szCs w:val="28"/>
              </w:rPr>
              <w:lastRenderedPageBreak/>
              <w:t xml:space="preserve">в 2025 году – </w:t>
            </w:r>
            <w:r w:rsidR="00BB016B">
              <w:rPr>
                <w:rFonts w:eastAsia="Calibri"/>
                <w:kern w:val="2"/>
                <w:sz w:val="28"/>
                <w:szCs w:val="28"/>
              </w:rPr>
              <w:t>3670,6</w:t>
            </w:r>
            <w:r w:rsidR="00C03065">
              <w:rPr>
                <w:rFonts w:eastAsia="Calibri"/>
                <w:kern w:val="2"/>
                <w:sz w:val="28"/>
                <w:szCs w:val="28"/>
              </w:rPr>
              <w:t xml:space="preserve"> </w:t>
            </w:r>
            <w:r>
              <w:rPr>
                <w:rFonts w:eastAsia="Calibri"/>
                <w:kern w:val="2"/>
                <w:sz w:val="28"/>
                <w:szCs w:val="28"/>
              </w:rPr>
              <w:t>тыс. рублей;</w:t>
            </w:r>
          </w:p>
          <w:p w:rsidR="00151DAB" w:rsidRDefault="00151DAB" w:rsidP="00151DAB">
            <w:pPr>
              <w:suppressAutoHyphens/>
              <w:autoSpaceDE w:val="0"/>
              <w:autoSpaceDN w:val="0"/>
              <w:adjustRightInd w:val="0"/>
              <w:jc w:val="both"/>
              <w:rPr>
                <w:rFonts w:eastAsia="Calibri"/>
                <w:kern w:val="2"/>
                <w:sz w:val="28"/>
                <w:szCs w:val="28"/>
              </w:rPr>
            </w:pPr>
            <w:r>
              <w:rPr>
                <w:rFonts w:eastAsia="Calibri"/>
                <w:kern w:val="2"/>
                <w:sz w:val="28"/>
                <w:szCs w:val="28"/>
              </w:rPr>
              <w:t xml:space="preserve">в 2026 году – </w:t>
            </w:r>
            <w:r w:rsidR="00C03065">
              <w:rPr>
                <w:rFonts w:eastAsia="Calibri"/>
                <w:kern w:val="2"/>
                <w:sz w:val="28"/>
                <w:szCs w:val="28"/>
              </w:rPr>
              <w:t xml:space="preserve">3775,6 </w:t>
            </w:r>
            <w:r>
              <w:rPr>
                <w:rFonts w:eastAsia="Calibri"/>
                <w:kern w:val="2"/>
                <w:sz w:val="28"/>
                <w:szCs w:val="28"/>
              </w:rPr>
              <w:t>тыс. рублей;</w:t>
            </w:r>
          </w:p>
          <w:p w:rsidR="00151DAB" w:rsidRDefault="00151DAB" w:rsidP="00151DAB">
            <w:pPr>
              <w:suppressAutoHyphens/>
              <w:autoSpaceDE w:val="0"/>
              <w:autoSpaceDN w:val="0"/>
              <w:adjustRightInd w:val="0"/>
              <w:jc w:val="both"/>
              <w:rPr>
                <w:rFonts w:eastAsia="Calibri"/>
                <w:kern w:val="2"/>
                <w:sz w:val="28"/>
                <w:szCs w:val="28"/>
              </w:rPr>
            </w:pPr>
            <w:r>
              <w:rPr>
                <w:rFonts w:eastAsia="Calibri"/>
                <w:kern w:val="2"/>
                <w:sz w:val="28"/>
                <w:szCs w:val="28"/>
              </w:rPr>
              <w:t xml:space="preserve">в 2027 году – </w:t>
            </w:r>
            <w:r w:rsidR="00C03065">
              <w:rPr>
                <w:rFonts w:eastAsia="Calibri"/>
                <w:kern w:val="2"/>
                <w:sz w:val="28"/>
                <w:szCs w:val="28"/>
              </w:rPr>
              <w:t xml:space="preserve">3775,6 </w:t>
            </w:r>
            <w:r>
              <w:rPr>
                <w:rFonts w:eastAsia="Calibri"/>
                <w:kern w:val="2"/>
                <w:sz w:val="28"/>
                <w:szCs w:val="28"/>
              </w:rPr>
              <w:t>тыс. рублей;</w:t>
            </w:r>
          </w:p>
          <w:p w:rsidR="00151DAB" w:rsidRDefault="00151DAB" w:rsidP="00151DAB">
            <w:pPr>
              <w:suppressAutoHyphens/>
              <w:autoSpaceDE w:val="0"/>
              <w:autoSpaceDN w:val="0"/>
              <w:adjustRightInd w:val="0"/>
              <w:jc w:val="both"/>
              <w:rPr>
                <w:rFonts w:eastAsia="Calibri"/>
                <w:kern w:val="2"/>
                <w:sz w:val="28"/>
                <w:szCs w:val="28"/>
              </w:rPr>
            </w:pPr>
            <w:r>
              <w:rPr>
                <w:rFonts w:eastAsia="Calibri"/>
                <w:kern w:val="2"/>
                <w:sz w:val="28"/>
                <w:szCs w:val="28"/>
              </w:rPr>
              <w:t xml:space="preserve">в 2028 году – </w:t>
            </w:r>
            <w:r w:rsidR="00C03065">
              <w:rPr>
                <w:rFonts w:eastAsia="Calibri"/>
                <w:kern w:val="2"/>
                <w:sz w:val="28"/>
                <w:szCs w:val="28"/>
              </w:rPr>
              <w:t xml:space="preserve">3775,6 </w:t>
            </w:r>
            <w:r>
              <w:rPr>
                <w:rFonts w:eastAsia="Calibri"/>
                <w:kern w:val="2"/>
                <w:sz w:val="28"/>
                <w:szCs w:val="28"/>
              </w:rPr>
              <w:t>тыс. рублей;</w:t>
            </w:r>
          </w:p>
          <w:p w:rsidR="00151DAB" w:rsidRDefault="00151DAB" w:rsidP="00151DAB">
            <w:pPr>
              <w:suppressAutoHyphens/>
              <w:autoSpaceDE w:val="0"/>
              <w:autoSpaceDN w:val="0"/>
              <w:adjustRightInd w:val="0"/>
              <w:jc w:val="both"/>
              <w:rPr>
                <w:rFonts w:eastAsia="Calibri"/>
                <w:kern w:val="2"/>
                <w:sz w:val="28"/>
                <w:szCs w:val="28"/>
              </w:rPr>
            </w:pPr>
            <w:r>
              <w:rPr>
                <w:rFonts w:eastAsia="Calibri"/>
                <w:kern w:val="2"/>
                <w:sz w:val="28"/>
                <w:szCs w:val="28"/>
              </w:rPr>
              <w:t xml:space="preserve">в 2029 году – </w:t>
            </w:r>
            <w:r w:rsidR="00C03065">
              <w:rPr>
                <w:rFonts w:eastAsia="Calibri"/>
                <w:kern w:val="2"/>
                <w:sz w:val="28"/>
                <w:szCs w:val="28"/>
              </w:rPr>
              <w:t xml:space="preserve">3775,6 </w:t>
            </w:r>
            <w:r>
              <w:rPr>
                <w:rFonts w:eastAsia="Calibri"/>
                <w:kern w:val="2"/>
                <w:sz w:val="28"/>
                <w:szCs w:val="28"/>
              </w:rPr>
              <w:t>тыс. рублей;</w:t>
            </w:r>
          </w:p>
          <w:p w:rsidR="00151DAB" w:rsidRDefault="00151DAB" w:rsidP="00151DAB">
            <w:pPr>
              <w:suppressAutoHyphens/>
              <w:autoSpaceDE w:val="0"/>
              <w:autoSpaceDN w:val="0"/>
              <w:adjustRightInd w:val="0"/>
              <w:jc w:val="both"/>
              <w:rPr>
                <w:rFonts w:eastAsia="Calibri"/>
                <w:kern w:val="2"/>
                <w:sz w:val="28"/>
                <w:szCs w:val="28"/>
              </w:rPr>
            </w:pPr>
            <w:r>
              <w:rPr>
                <w:rFonts w:eastAsia="Calibri"/>
                <w:kern w:val="2"/>
                <w:sz w:val="28"/>
                <w:szCs w:val="28"/>
              </w:rPr>
              <w:t xml:space="preserve">в 2030 году – </w:t>
            </w:r>
            <w:r w:rsidR="00C03065">
              <w:rPr>
                <w:rFonts w:eastAsia="Calibri"/>
                <w:kern w:val="2"/>
                <w:sz w:val="28"/>
                <w:szCs w:val="28"/>
              </w:rPr>
              <w:t xml:space="preserve">3775,6 </w:t>
            </w:r>
            <w:r>
              <w:rPr>
                <w:rFonts w:eastAsia="Calibri"/>
                <w:kern w:val="2"/>
                <w:sz w:val="28"/>
                <w:szCs w:val="28"/>
              </w:rPr>
              <w:t>тыс. рублей</w:t>
            </w:r>
          </w:p>
          <w:p w:rsidR="003009D7" w:rsidRPr="00BC53DB" w:rsidRDefault="003009D7" w:rsidP="009C06A0">
            <w:pPr>
              <w:pStyle w:val="ConsPlusNormal"/>
              <w:jc w:val="both"/>
              <w:rPr>
                <w:rFonts w:ascii="Times New Roman" w:hAnsi="Times New Roman" w:cs="Times New Roman"/>
                <w:sz w:val="28"/>
                <w:szCs w:val="28"/>
              </w:rPr>
            </w:pPr>
          </w:p>
        </w:tc>
      </w:tr>
    </w:tbl>
    <w:p w:rsidR="005E3CE7" w:rsidRPr="00395E19" w:rsidRDefault="005E3CE7" w:rsidP="005E3CE7">
      <w:pPr>
        <w:pStyle w:val="a3"/>
        <w:rPr>
          <w:rStyle w:val="a4"/>
          <w:rFonts w:ascii="Times New Roman" w:hAnsi="Times New Roman" w:cs="Times New Roman"/>
          <w:bCs w:val="0"/>
          <w:sz w:val="28"/>
          <w:szCs w:val="28"/>
        </w:rPr>
      </w:pPr>
      <w:r w:rsidRPr="00395E19">
        <w:rPr>
          <w:rFonts w:ascii="Times New Roman" w:hAnsi="Times New Roman" w:cs="Times New Roman"/>
          <w:kern w:val="2"/>
          <w:sz w:val="28"/>
          <w:szCs w:val="28"/>
        </w:rPr>
        <w:lastRenderedPageBreak/>
        <w:t>1.</w:t>
      </w:r>
      <w:r w:rsidR="00FE62C2">
        <w:rPr>
          <w:rFonts w:ascii="Times New Roman" w:hAnsi="Times New Roman" w:cs="Times New Roman"/>
          <w:kern w:val="2"/>
          <w:sz w:val="28"/>
          <w:szCs w:val="28"/>
        </w:rPr>
        <w:t>2</w:t>
      </w:r>
      <w:r w:rsidRPr="00395E19">
        <w:rPr>
          <w:rFonts w:ascii="Times New Roman" w:hAnsi="Times New Roman" w:cs="Times New Roman"/>
          <w:kern w:val="2"/>
          <w:sz w:val="28"/>
          <w:szCs w:val="28"/>
        </w:rPr>
        <w:t xml:space="preserve">. В паспорте </w:t>
      </w:r>
      <w:r w:rsidRPr="00395E19">
        <w:rPr>
          <w:rFonts w:ascii="Times New Roman" w:hAnsi="Times New Roman" w:cs="Times New Roman"/>
          <w:sz w:val="28"/>
          <w:szCs w:val="28"/>
        </w:rPr>
        <w:t xml:space="preserve">подпрограммы </w:t>
      </w:r>
      <w:r>
        <w:rPr>
          <w:rFonts w:ascii="Times New Roman" w:hAnsi="Times New Roman" w:cs="Times New Roman"/>
          <w:sz w:val="28"/>
          <w:szCs w:val="28"/>
        </w:rPr>
        <w:t>1</w:t>
      </w:r>
      <w:r w:rsidRPr="00395E19">
        <w:rPr>
          <w:rFonts w:ascii="Times New Roman" w:hAnsi="Times New Roman" w:cs="Times New Roman"/>
          <w:sz w:val="28"/>
          <w:szCs w:val="28"/>
        </w:rPr>
        <w:t xml:space="preserve"> </w:t>
      </w:r>
      <w:r w:rsidRPr="005A193F">
        <w:rPr>
          <w:rFonts w:ascii="Times New Roman" w:hAnsi="Times New Roman" w:cs="Times New Roman"/>
          <w:sz w:val="28"/>
          <w:szCs w:val="28"/>
        </w:rPr>
        <w:t>«Развитие муниципального управления и муниципальной службы в Авиловском сельском поселении, дополнительное профессиональное образование лиц, занятых в системе местного самоупра</w:t>
      </w:r>
      <w:r w:rsidRPr="005A193F">
        <w:rPr>
          <w:rFonts w:ascii="Times New Roman" w:hAnsi="Times New Roman" w:cs="Times New Roman"/>
          <w:sz w:val="28"/>
          <w:szCs w:val="28"/>
        </w:rPr>
        <w:t>в</w:t>
      </w:r>
      <w:r w:rsidRPr="005A193F">
        <w:rPr>
          <w:rFonts w:ascii="Times New Roman" w:hAnsi="Times New Roman" w:cs="Times New Roman"/>
          <w:sz w:val="28"/>
          <w:szCs w:val="28"/>
        </w:rPr>
        <w:t>ления»</w:t>
      </w:r>
      <w:r w:rsidRPr="00395E19">
        <w:rPr>
          <w:rFonts w:ascii="Times New Roman" w:hAnsi="Times New Roman" w:cs="Times New Roman"/>
          <w:b/>
          <w:kern w:val="2"/>
          <w:sz w:val="28"/>
          <w:szCs w:val="28"/>
        </w:rPr>
        <w:t xml:space="preserve"> </w:t>
      </w:r>
      <w:r w:rsidRPr="00395E19">
        <w:rPr>
          <w:rFonts w:ascii="Times New Roman" w:hAnsi="Times New Roman" w:cs="Times New Roman"/>
          <w:kern w:val="2"/>
          <w:sz w:val="28"/>
          <w:szCs w:val="28"/>
        </w:rPr>
        <w:t>муниципальной программы Авиловского сельского поселения</w:t>
      </w:r>
      <w:r w:rsidRPr="00395E19">
        <w:rPr>
          <w:rFonts w:ascii="Times New Roman" w:hAnsi="Times New Roman" w:cs="Times New Roman"/>
          <w:b/>
          <w:kern w:val="2"/>
          <w:sz w:val="28"/>
          <w:szCs w:val="28"/>
        </w:rPr>
        <w:t xml:space="preserve"> </w:t>
      </w:r>
      <w:r w:rsidRPr="00452DAD">
        <w:rPr>
          <w:rFonts w:ascii="Times New Roman" w:hAnsi="Times New Roman" w:cs="Times New Roman"/>
          <w:color w:val="000000"/>
          <w:sz w:val="28"/>
          <w:szCs w:val="28"/>
        </w:rPr>
        <w:t>«М</w:t>
      </w:r>
      <w:r w:rsidRPr="00452DAD">
        <w:rPr>
          <w:rFonts w:ascii="Times New Roman" w:hAnsi="Times New Roman" w:cs="Times New Roman"/>
          <w:color w:val="000000"/>
          <w:sz w:val="28"/>
          <w:szCs w:val="28"/>
        </w:rPr>
        <w:t>у</w:t>
      </w:r>
      <w:r w:rsidRPr="00452DAD">
        <w:rPr>
          <w:rFonts w:ascii="Times New Roman" w:hAnsi="Times New Roman" w:cs="Times New Roman"/>
          <w:color w:val="000000"/>
          <w:sz w:val="28"/>
          <w:szCs w:val="28"/>
        </w:rPr>
        <w:t>ниципальная политика»</w:t>
      </w:r>
      <w:r>
        <w:rPr>
          <w:rFonts w:ascii="Times New Roman" w:hAnsi="Times New Roman" w:cs="Times New Roman"/>
          <w:color w:val="000000"/>
          <w:sz w:val="28"/>
          <w:szCs w:val="28"/>
        </w:rPr>
        <w:t xml:space="preserve"> </w:t>
      </w:r>
      <w:r w:rsidRPr="00452DAD">
        <w:rPr>
          <w:rFonts w:ascii="Times New Roman" w:hAnsi="Times New Roman" w:cs="Times New Roman"/>
          <w:kern w:val="2"/>
          <w:sz w:val="28"/>
          <w:szCs w:val="28"/>
        </w:rPr>
        <w:t>позицию Ресурсное обеспечение муниципальной программы Авиловского сельского поселения изложить в следующей реда</w:t>
      </w:r>
      <w:r w:rsidRPr="00452DAD">
        <w:rPr>
          <w:rFonts w:ascii="Times New Roman" w:hAnsi="Times New Roman" w:cs="Times New Roman"/>
          <w:kern w:val="2"/>
          <w:sz w:val="28"/>
          <w:szCs w:val="28"/>
        </w:rPr>
        <w:t>к</w:t>
      </w:r>
      <w:r w:rsidRPr="00452DAD">
        <w:rPr>
          <w:rFonts w:ascii="Times New Roman" w:hAnsi="Times New Roman" w:cs="Times New Roman"/>
          <w:kern w:val="2"/>
          <w:sz w:val="28"/>
          <w:szCs w:val="28"/>
        </w:rPr>
        <w:t>ции:</w:t>
      </w:r>
      <w:r w:rsidRPr="00395E19">
        <w:rPr>
          <w:kern w:val="2"/>
          <w:sz w:val="28"/>
          <w:szCs w:val="28"/>
        </w:rPr>
        <w:t xml:space="preserve">    </w:t>
      </w: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01"/>
      </w:tblGrid>
      <w:tr w:rsidR="005E3CE7" w:rsidRPr="00BC53DB">
        <w:tc>
          <w:tcPr>
            <w:tcW w:w="3828" w:type="dxa"/>
            <w:shd w:val="clear" w:color="auto" w:fill="auto"/>
          </w:tcPr>
          <w:p w:rsidR="005E3CE7" w:rsidRPr="00BC53DB" w:rsidRDefault="005E3CE7" w:rsidP="005E3CE7">
            <w:pPr>
              <w:pStyle w:val="ConsPlusNormal"/>
              <w:ind w:firstLine="33"/>
              <w:jc w:val="both"/>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w:t>
            </w:r>
            <w:r w:rsidRPr="00BC53DB">
              <w:rPr>
                <w:rFonts w:ascii="Times New Roman" w:hAnsi="Times New Roman" w:cs="Times New Roman"/>
                <w:sz w:val="28"/>
                <w:szCs w:val="28"/>
              </w:rPr>
              <w:t>у</w:t>
            </w:r>
            <w:r w:rsidRPr="00BC53DB">
              <w:rPr>
                <w:rFonts w:ascii="Times New Roman" w:hAnsi="Times New Roman" w:cs="Times New Roman"/>
                <w:sz w:val="28"/>
                <w:szCs w:val="28"/>
              </w:rPr>
              <w:t xml:space="preserve">ниципальной подпрограммы </w:t>
            </w:r>
          </w:p>
        </w:tc>
        <w:tc>
          <w:tcPr>
            <w:tcW w:w="6501" w:type="dxa"/>
            <w:shd w:val="clear" w:color="auto" w:fill="auto"/>
          </w:tcPr>
          <w:p w:rsidR="005E3CE7" w:rsidRDefault="005E3CE7" w:rsidP="005E3CE7">
            <w:pPr>
              <w:jc w:val="both"/>
              <w:rPr>
                <w:kern w:val="2"/>
                <w:sz w:val="28"/>
                <w:szCs w:val="28"/>
              </w:rPr>
            </w:pPr>
            <w:r w:rsidRPr="009856C1">
              <w:rPr>
                <w:kern w:val="2"/>
                <w:sz w:val="28"/>
                <w:szCs w:val="28"/>
              </w:rPr>
              <w:t xml:space="preserve">Общий объем финансирования муниципальной </w:t>
            </w:r>
            <w:r>
              <w:rPr>
                <w:kern w:val="2"/>
                <w:sz w:val="28"/>
                <w:szCs w:val="28"/>
              </w:rPr>
              <w:t>под</w:t>
            </w:r>
            <w:r w:rsidRPr="009856C1">
              <w:rPr>
                <w:kern w:val="2"/>
                <w:sz w:val="28"/>
                <w:szCs w:val="28"/>
              </w:rPr>
              <w:t xml:space="preserve">программы за счет средств бюджета </w:t>
            </w:r>
            <w:r>
              <w:rPr>
                <w:kern w:val="2"/>
                <w:sz w:val="28"/>
                <w:szCs w:val="28"/>
              </w:rPr>
              <w:t>Авиловск</w:t>
            </w:r>
            <w:r>
              <w:rPr>
                <w:kern w:val="2"/>
                <w:sz w:val="28"/>
                <w:szCs w:val="28"/>
              </w:rPr>
              <w:t>о</w:t>
            </w:r>
            <w:r>
              <w:rPr>
                <w:kern w:val="2"/>
                <w:sz w:val="28"/>
                <w:szCs w:val="28"/>
              </w:rPr>
              <w:t>го</w:t>
            </w:r>
            <w:r w:rsidRPr="009856C1">
              <w:rPr>
                <w:kern w:val="2"/>
                <w:sz w:val="28"/>
                <w:szCs w:val="28"/>
              </w:rPr>
              <w:t xml:space="preserve"> сельского поселения Константиновского района </w:t>
            </w:r>
            <w:r w:rsidRPr="00F6795A">
              <w:rPr>
                <w:kern w:val="2"/>
                <w:sz w:val="28"/>
                <w:szCs w:val="28"/>
              </w:rPr>
              <w:t xml:space="preserve">составляет </w:t>
            </w:r>
            <w:r w:rsidR="000A7B4A">
              <w:rPr>
                <w:sz w:val="28"/>
                <w:szCs w:val="28"/>
              </w:rPr>
              <w:t>38,4</w:t>
            </w:r>
            <w:r>
              <w:rPr>
                <w:kern w:val="2"/>
                <w:sz w:val="28"/>
                <w:szCs w:val="28"/>
              </w:rPr>
              <w:t xml:space="preserve"> тыс. рублей, в том числе:</w:t>
            </w:r>
          </w:p>
          <w:p w:rsidR="005E3CE7" w:rsidRDefault="005E3CE7" w:rsidP="005E3CE7">
            <w:pPr>
              <w:jc w:val="both"/>
              <w:rPr>
                <w:kern w:val="2"/>
                <w:sz w:val="28"/>
                <w:szCs w:val="28"/>
              </w:rPr>
            </w:pPr>
            <w:r>
              <w:rPr>
                <w:kern w:val="2"/>
                <w:sz w:val="28"/>
                <w:szCs w:val="28"/>
              </w:rPr>
              <w:t>в 2019 году – 6,2 тыс. рублей;</w:t>
            </w:r>
          </w:p>
          <w:p w:rsidR="005E3CE7" w:rsidRDefault="005E3CE7" w:rsidP="005E3CE7">
            <w:pPr>
              <w:jc w:val="both"/>
              <w:rPr>
                <w:kern w:val="2"/>
                <w:sz w:val="28"/>
                <w:szCs w:val="28"/>
              </w:rPr>
            </w:pPr>
            <w:r>
              <w:rPr>
                <w:kern w:val="2"/>
                <w:sz w:val="28"/>
                <w:szCs w:val="28"/>
              </w:rPr>
              <w:t>в 2020 году – 14,2 тыс. рублей;</w:t>
            </w:r>
          </w:p>
          <w:p w:rsidR="005E3CE7" w:rsidRDefault="005E3CE7" w:rsidP="005E3CE7">
            <w:pPr>
              <w:jc w:val="both"/>
              <w:rPr>
                <w:kern w:val="2"/>
                <w:sz w:val="28"/>
                <w:szCs w:val="28"/>
              </w:rPr>
            </w:pPr>
            <w:r>
              <w:rPr>
                <w:kern w:val="2"/>
                <w:sz w:val="28"/>
                <w:szCs w:val="28"/>
              </w:rPr>
              <w:t xml:space="preserve">в 2021 году – </w:t>
            </w:r>
            <w:r w:rsidRPr="00F57DAE">
              <w:rPr>
                <w:kern w:val="2"/>
                <w:sz w:val="28"/>
                <w:szCs w:val="28"/>
              </w:rPr>
              <w:t>2,2</w:t>
            </w:r>
            <w:r>
              <w:rPr>
                <w:kern w:val="2"/>
                <w:sz w:val="28"/>
                <w:szCs w:val="28"/>
              </w:rPr>
              <w:t xml:space="preserve"> тыс. рублей;</w:t>
            </w:r>
          </w:p>
          <w:p w:rsidR="005E3CE7" w:rsidRDefault="005E3CE7" w:rsidP="005E3CE7">
            <w:pPr>
              <w:jc w:val="both"/>
              <w:rPr>
                <w:kern w:val="2"/>
                <w:sz w:val="28"/>
                <w:szCs w:val="28"/>
              </w:rPr>
            </w:pPr>
            <w:r>
              <w:rPr>
                <w:kern w:val="2"/>
                <w:sz w:val="28"/>
                <w:szCs w:val="28"/>
              </w:rPr>
              <w:t xml:space="preserve">в 2022 году – </w:t>
            </w:r>
            <w:r w:rsidR="00BB016B">
              <w:rPr>
                <w:kern w:val="2"/>
                <w:sz w:val="28"/>
                <w:szCs w:val="28"/>
              </w:rPr>
              <w:t>0,0</w:t>
            </w:r>
            <w:r>
              <w:rPr>
                <w:kern w:val="2"/>
                <w:sz w:val="28"/>
                <w:szCs w:val="28"/>
              </w:rPr>
              <w:t xml:space="preserve"> тыс. рублей;</w:t>
            </w:r>
          </w:p>
          <w:p w:rsidR="005E3CE7" w:rsidRDefault="005E3CE7" w:rsidP="005E3CE7">
            <w:pPr>
              <w:jc w:val="both"/>
              <w:rPr>
                <w:kern w:val="2"/>
                <w:sz w:val="28"/>
                <w:szCs w:val="28"/>
              </w:rPr>
            </w:pPr>
            <w:r>
              <w:rPr>
                <w:kern w:val="2"/>
                <w:sz w:val="28"/>
                <w:szCs w:val="28"/>
              </w:rPr>
              <w:t xml:space="preserve">в 2023 году – </w:t>
            </w:r>
            <w:r w:rsidR="000A7B4A">
              <w:rPr>
                <w:kern w:val="2"/>
                <w:sz w:val="28"/>
                <w:szCs w:val="28"/>
              </w:rPr>
              <w:t>0</w:t>
            </w:r>
            <w:r w:rsidR="009765E3">
              <w:rPr>
                <w:kern w:val="2"/>
                <w:sz w:val="28"/>
                <w:szCs w:val="28"/>
              </w:rPr>
              <w:t>,</w:t>
            </w:r>
            <w:r w:rsidR="000A7B4A">
              <w:rPr>
                <w:kern w:val="2"/>
                <w:sz w:val="28"/>
                <w:szCs w:val="28"/>
              </w:rPr>
              <w:t>0</w:t>
            </w:r>
            <w:r w:rsidR="009765E3">
              <w:rPr>
                <w:kern w:val="2"/>
                <w:sz w:val="28"/>
                <w:szCs w:val="28"/>
              </w:rPr>
              <w:t xml:space="preserve"> </w:t>
            </w:r>
            <w:r>
              <w:rPr>
                <w:kern w:val="2"/>
                <w:sz w:val="28"/>
                <w:szCs w:val="28"/>
              </w:rPr>
              <w:t>тыс. рублей;</w:t>
            </w:r>
          </w:p>
          <w:p w:rsidR="005E3CE7" w:rsidRDefault="005E3CE7" w:rsidP="005E3CE7">
            <w:pPr>
              <w:jc w:val="both"/>
              <w:rPr>
                <w:kern w:val="2"/>
                <w:sz w:val="28"/>
                <w:szCs w:val="28"/>
              </w:rPr>
            </w:pPr>
            <w:r>
              <w:rPr>
                <w:kern w:val="2"/>
                <w:sz w:val="28"/>
                <w:szCs w:val="28"/>
              </w:rPr>
              <w:t xml:space="preserve">в 2024 году – </w:t>
            </w:r>
            <w:r w:rsidR="009765E3">
              <w:rPr>
                <w:kern w:val="2"/>
                <w:sz w:val="28"/>
                <w:szCs w:val="28"/>
              </w:rPr>
              <w:t>2,</w:t>
            </w:r>
            <w:r w:rsidR="000A7B4A">
              <w:rPr>
                <w:kern w:val="2"/>
                <w:sz w:val="28"/>
                <w:szCs w:val="28"/>
              </w:rPr>
              <w:t>4</w:t>
            </w:r>
            <w:r w:rsidR="009765E3">
              <w:rPr>
                <w:kern w:val="2"/>
                <w:sz w:val="28"/>
                <w:szCs w:val="28"/>
              </w:rPr>
              <w:t xml:space="preserve"> </w:t>
            </w:r>
            <w:r>
              <w:rPr>
                <w:kern w:val="2"/>
                <w:sz w:val="28"/>
                <w:szCs w:val="28"/>
              </w:rPr>
              <w:t>тыс. рублей;</w:t>
            </w:r>
          </w:p>
          <w:p w:rsidR="005E3CE7" w:rsidRDefault="005E3CE7" w:rsidP="005E3CE7">
            <w:pPr>
              <w:autoSpaceDE w:val="0"/>
              <w:autoSpaceDN w:val="0"/>
              <w:adjustRightInd w:val="0"/>
              <w:jc w:val="both"/>
              <w:rPr>
                <w:kern w:val="2"/>
                <w:sz w:val="28"/>
                <w:szCs w:val="28"/>
              </w:rPr>
            </w:pPr>
            <w:r>
              <w:rPr>
                <w:kern w:val="2"/>
                <w:sz w:val="28"/>
                <w:szCs w:val="28"/>
              </w:rPr>
              <w:t xml:space="preserve">в 2025 году – </w:t>
            </w:r>
            <w:r w:rsidR="009765E3">
              <w:rPr>
                <w:kern w:val="2"/>
                <w:sz w:val="28"/>
                <w:szCs w:val="28"/>
              </w:rPr>
              <w:t>2,</w:t>
            </w:r>
            <w:r w:rsidR="000A7B4A">
              <w:rPr>
                <w:kern w:val="2"/>
                <w:sz w:val="28"/>
                <w:szCs w:val="28"/>
              </w:rPr>
              <w:t>4</w:t>
            </w:r>
            <w:r w:rsidR="009765E3">
              <w:rPr>
                <w:kern w:val="2"/>
                <w:sz w:val="28"/>
                <w:szCs w:val="28"/>
              </w:rPr>
              <w:t xml:space="preserve"> </w:t>
            </w:r>
            <w:r>
              <w:rPr>
                <w:kern w:val="2"/>
                <w:sz w:val="28"/>
                <w:szCs w:val="28"/>
              </w:rPr>
              <w:t>тыс. рублей;</w:t>
            </w:r>
          </w:p>
          <w:p w:rsidR="005E3CE7" w:rsidRDefault="005E3CE7" w:rsidP="005E3CE7">
            <w:pPr>
              <w:autoSpaceDE w:val="0"/>
              <w:autoSpaceDN w:val="0"/>
              <w:adjustRightInd w:val="0"/>
              <w:jc w:val="both"/>
              <w:rPr>
                <w:kern w:val="2"/>
                <w:sz w:val="28"/>
                <w:szCs w:val="28"/>
                <w:lang w:eastAsia="en-US"/>
              </w:rPr>
            </w:pPr>
            <w:r>
              <w:rPr>
                <w:kern w:val="2"/>
                <w:sz w:val="28"/>
                <w:szCs w:val="28"/>
                <w:lang w:eastAsia="en-US"/>
              </w:rPr>
              <w:t xml:space="preserve">в 2026 году – </w:t>
            </w:r>
            <w:r w:rsidR="009765E3">
              <w:rPr>
                <w:kern w:val="2"/>
                <w:sz w:val="28"/>
                <w:szCs w:val="28"/>
              </w:rPr>
              <w:t xml:space="preserve">2,2 </w:t>
            </w:r>
            <w:r>
              <w:rPr>
                <w:kern w:val="2"/>
                <w:sz w:val="28"/>
                <w:szCs w:val="28"/>
                <w:lang w:eastAsia="en-US"/>
              </w:rPr>
              <w:t>тыс. рублей;</w:t>
            </w:r>
          </w:p>
          <w:p w:rsidR="005E3CE7" w:rsidRDefault="005E3CE7" w:rsidP="005E3CE7">
            <w:pPr>
              <w:autoSpaceDE w:val="0"/>
              <w:autoSpaceDN w:val="0"/>
              <w:adjustRightInd w:val="0"/>
              <w:jc w:val="both"/>
              <w:rPr>
                <w:kern w:val="2"/>
                <w:sz w:val="28"/>
                <w:szCs w:val="28"/>
                <w:lang w:eastAsia="en-US"/>
              </w:rPr>
            </w:pPr>
            <w:r>
              <w:rPr>
                <w:kern w:val="2"/>
                <w:sz w:val="28"/>
                <w:szCs w:val="28"/>
                <w:lang w:eastAsia="en-US"/>
              </w:rPr>
              <w:t xml:space="preserve">в 2027 году – </w:t>
            </w:r>
            <w:r w:rsidR="009765E3">
              <w:rPr>
                <w:kern w:val="2"/>
                <w:sz w:val="28"/>
                <w:szCs w:val="28"/>
              </w:rPr>
              <w:t xml:space="preserve">2,2 </w:t>
            </w:r>
            <w:r>
              <w:rPr>
                <w:kern w:val="2"/>
                <w:sz w:val="28"/>
                <w:szCs w:val="28"/>
                <w:lang w:eastAsia="en-US"/>
              </w:rPr>
              <w:t>тыс. рублей;</w:t>
            </w:r>
          </w:p>
          <w:p w:rsidR="005E3CE7" w:rsidRDefault="005E3CE7" w:rsidP="005E3CE7">
            <w:pPr>
              <w:autoSpaceDE w:val="0"/>
              <w:autoSpaceDN w:val="0"/>
              <w:adjustRightInd w:val="0"/>
              <w:jc w:val="both"/>
              <w:rPr>
                <w:kern w:val="2"/>
                <w:sz w:val="28"/>
                <w:szCs w:val="28"/>
                <w:lang w:eastAsia="en-US"/>
              </w:rPr>
            </w:pPr>
            <w:r>
              <w:rPr>
                <w:kern w:val="2"/>
                <w:sz w:val="28"/>
                <w:szCs w:val="28"/>
                <w:lang w:eastAsia="en-US"/>
              </w:rPr>
              <w:t xml:space="preserve">в 2028 году – </w:t>
            </w:r>
            <w:r w:rsidR="009765E3">
              <w:rPr>
                <w:kern w:val="2"/>
                <w:sz w:val="28"/>
                <w:szCs w:val="28"/>
              </w:rPr>
              <w:t xml:space="preserve">2,2 </w:t>
            </w:r>
            <w:r>
              <w:rPr>
                <w:kern w:val="2"/>
                <w:sz w:val="28"/>
                <w:szCs w:val="28"/>
                <w:lang w:eastAsia="en-US"/>
              </w:rPr>
              <w:t>тыс. рублей;</w:t>
            </w:r>
          </w:p>
          <w:p w:rsidR="005E3CE7" w:rsidRDefault="005E3CE7" w:rsidP="005E3CE7">
            <w:pPr>
              <w:autoSpaceDE w:val="0"/>
              <w:autoSpaceDN w:val="0"/>
              <w:adjustRightInd w:val="0"/>
              <w:jc w:val="both"/>
              <w:rPr>
                <w:kern w:val="2"/>
                <w:sz w:val="28"/>
                <w:szCs w:val="28"/>
                <w:lang w:eastAsia="en-US"/>
              </w:rPr>
            </w:pPr>
            <w:r>
              <w:rPr>
                <w:kern w:val="2"/>
                <w:sz w:val="28"/>
                <w:szCs w:val="28"/>
                <w:lang w:eastAsia="en-US"/>
              </w:rPr>
              <w:t xml:space="preserve">в 2029 году – </w:t>
            </w:r>
            <w:r w:rsidR="009765E3">
              <w:rPr>
                <w:kern w:val="2"/>
                <w:sz w:val="28"/>
                <w:szCs w:val="28"/>
              </w:rPr>
              <w:t xml:space="preserve">2,2 </w:t>
            </w:r>
            <w:r>
              <w:rPr>
                <w:kern w:val="2"/>
                <w:sz w:val="28"/>
                <w:szCs w:val="28"/>
                <w:lang w:eastAsia="en-US"/>
              </w:rPr>
              <w:t>тыс. рублей;</w:t>
            </w:r>
          </w:p>
          <w:p w:rsidR="005E3CE7" w:rsidRPr="00EB7787" w:rsidRDefault="005E3CE7" w:rsidP="005E3CE7">
            <w:pPr>
              <w:pStyle w:val="ConsPlusNormal"/>
              <w:ind w:firstLine="0"/>
              <w:jc w:val="both"/>
              <w:rPr>
                <w:rFonts w:ascii="Times New Roman" w:hAnsi="Times New Roman" w:cs="Times New Roman"/>
                <w:sz w:val="28"/>
                <w:szCs w:val="28"/>
              </w:rPr>
            </w:pPr>
            <w:r w:rsidRPr="00EB7787">
              <w:rPr>
                <w:rFonts w:ascii="Times New Roman" w:hAnsi="Times New Roman" w:cs="Times New Roman"/>
                <w:kern w:val="2"/>
                <w:sz w:val="28"/>
                <w:szCs w:val="28"/>
                <w:lang w:eastAsia="en-US"/>
              </w:rPr>
              <w:t xml:space="preserve">в 2030 году – </w:t>
            </w:r>
            <w:r w:rsidR="009765E3" w:rsidRPr="009765E3">
              <w:rPr>
                <w:rFonts w:ascii="Times New Roman" w:hAnsi="Times New Roman" w:cs="Times New Roman"/>
                <w:kern w:val="2"/>
                <w:sz w:val="28"/>
                <w:szCs w:val="28"/>
              </w:rPr>
              <w:t>2,2</w:t>
            </w:r>
            <w:r w:rsidR="009765E3">
              <w:rPr>
                <w:kern w:val="2"/>
                <w:sz w:val="28"/>
                <w:szCs w:val="28"/>
              </w:rPr>
              <w:t xml:space="preserve"> </w:t>
            </w:r>
            <w:r w:rsidRPr="00EB7787">
              <w:rPr>
                <w:rFonts w:ascii="Times New Roman" w:hAnsi="Times New Roman" w:cs="Times New Roman"/>
                <w:kern w:val="2"/>
                <w:sz w:val="28"/>
                <w:szCs w:val="28"/>
                <w:lang w:eastAsia="en-US"/>
              </w:rPr>
              <w:t>тыс. рублей</w:t>
            </w:r>
          </w:p>
        </w:tc>
      </w:tr>
    </w:tbl>
    <w:p w:rsidR="00395E19" w:rsidRPr="00452DAD" w:rsidRDefault="00395E19" w:rsidP="00452DAD">
      <w:pPr>
        <w:pStyle w:val="a3"/>
        <w:rPr>
          <w:rStyle w:val="a4"/>
          <w:rFonts w:ascii="Times New Roman" w:hAnsi="Times New Roman" w:cs="Times New Roman"/>
          <w:b w:val="0"/>
          <w:bCs w:val="0"/>
          <w:sz w:val="28"/>
          <w:szCs w:val="28"/>
        </w:rPr>
      </w:pPr>
      <w:r w:rsidRPr="00395E19">
        <w:rPr>
          <w:rFonts w:ascii="Times New Roman" w:hAnsi="Times New Roman" w:cs="Times New Roman"/>
          <w:kern w:val="2"/>
          <w:sz w:val="28"/>
          <w:szCs w:val="28"/>
        </w:rPr>
        <w:t>1.</w:t>
      </w:r>
      <w:r w:rsidR="00FE62C2">
        <w:rPr>
          <w:rFonts w:ascii="Times New Roman" w:hAnsi="Times New Roman" w:cs="Times New Roman"/>
          <w:kern w:val="2"/>
          <w:sz w:val="28"/>
          <w:szCs w:val="28"/>
        </w:rPr>
        <w:t>3</w:t>
      </w:r>
      <w:r w:rsidRPr="00395E19">
        <w:rPr>
          <w:rFonts w:ascii="Times New Roman" w:hAnsi="Times New Roman" w:cs="Times New Roman"/>
          <w:kern w:val="2"/>
          <w:sz w:val="28"/>
          <w:szCs w:val="28"/>
        </w:rPr>
        <w:t xml:space="preserve">. В паспорте </w:t>
      </w:r>
      <w:r w:rsidRPr="00395E19">
        <w:rPr>
          <w:rFonts w:ascii="Times New Roman" w:hAnsi="Times New Roman" w:cs="Times New Roman"/>
          <w:sz w:val="28"/>
          <w:szCs w:val="28"/>
        </w:rPr>
        <w:t xml:space="preserve">подпрограммы </w:t>
      </w:r>
      <w:r>
        <w:rPr>
          <w:rFonts w:ascii="Times New Roman" w:hAnsi="Times New Roman" w:cs="Times New Roman"/>
          <w:sz w:val="28"/>
          <w:szCs w:val="28"/>
        </w:rPr>
        <w:t>1</w:t>
      </w:r>
      <w:r w:rsidRPr="00395E19">
        <w:rPr>
          <w:rFonts w:ascii="Times New Roman" w:hAnsi="Times New Roman" w:cs="Times New Roman"/>
          <w:sz w:val="28"/>
          <w:szCs w:val="28"/>
        </w:rPr>
        <w:t xml:space="preserve"> </w:t>
      </w:r>
      <w:r w:rsidR="00452DAD" w:rsidRPr="00452DAD">
        <w:rPr>
          <w:rFonts w:ascii="Times New Roman" w:hAnsi="Times New Roman" w:cs="Times New Roman"/>
          <w:color w:val="000000"/>
          <w:sz w:val="28"/>
          <w:szCs w:val="28"/>
        </w:rPr>
        <w:t>«Обеспечение реализации муниципальной программы Авиловского сельского поселения «Муниципальная политика»</w:t>
      </w:r>
      <w:r w:rsidR="00452DAD">
        <w:rPr>
          <w:rFonts w:ascii="Times New Roman" w:hAnsi="Times New Roman" w:cs="Times New Roman"/>
          <w:color w:val="000000"/>
          <w:sz w:val="28"/>
          <w:szCs w:val="28"/>
        </w:rPr>
        <w:t xml:space="preserve"> </w:t>
      </w:r>
      <w:r w:rsidRPr="00452DAD">
        <w:rPr>
          <w:rFonts w:ascii="Times New Roman" w:hAnsi="Times New Roman" w:cs="Times New Roman"/>
          <w:kern w:val="2"/>
          <w:sz w:val="28"/>
          <w:szCs w:val="28"/>
        </w:rPr>
        <w:t>муниципальной программы Авиловского сельского поселения «</w:t>
      </w:r>
      <w:r w:rsidR="00452DAD" w:rsidRPr="00452DAD">
        <w:rPr>
          <w:rFonts w:ascii="Times New Roman" w:hAnsi="Times New Roman" w:cs="Times New Roman"/>
          <w:color w:val="000000"/>
          <w:sz w:val="28"/>
          <w:szCs w:val="28"/>
        </w:rPr>
        <w:t>Муниципал</w:t>
      </w:r>
      <w:r w:rsidR="00452DAD" w:rsidRPr="00452DAD">
        <w:rPr>
          <w:rFonts w:ascii="Times New Roman" w:hAnsi="Times New Roman" w:cs="Times New Roman"/>
          <w:color w:val="000000"/>
          <w:sz w:val="28"/>
          <w:szCs w:val="28"/>
        </w:rPr>
        <w:t>ь</w:t>
      </w:r>
      <w:r w:rsidR="00452DAD" w:rsidRPr="00452DAD">
        <w:rPr>
          <w:rFonts w:ascii="Times New Roman" w:hAnsi="Times New Roman" w:cs="Times New Roman"/>
          <w:color w:val="000000"/>
          <w:sz w:val="28"/>
          <w:szCs w:val="28"/>
        </w:rPr>
        <w:t>ная политика</w:t>
      </w:r>
      <w:r w:rsidRPr="00452DAD">
        <w:rPr>
          <w:rFonts w:ascii="Times New Roman" w:hAnsi="Times New Roman" w:cs="Times New Roman"/>
          <w:kern w:val="2"/>
          <w:sz w:val="28"/>
          <w:szCs w:val="28"/>
        </w:rPr>
        <w:t>» позицию Ресурсное обеспечение муниципальной программы Авиловского сельского поселения изложить в следующей редакции:</w:t>
      </w:r>
      <w:r w:rsidRPr="00395E19">
        <w:rPr>
          <w:kern w:val="2"/>
          <w:sz w:val="28"/>
          <w:szCs w:val="28"/>
        </w:rPr>
        <w:t xml:space="preserve">    </w:t>
      </w:r>
    </w:p>
    <w:p w:rsidR="003A02CF" w:rsidRPr="00395E19" w:rsidRDefault="003A02CF" w:rsidP="003A02CF">
      <w:pPr>
        <w:pStyle w:val="2"/>
        <w:spacing w:before="0" w:after="0"/>
        <w:ind w:left="708"/>
        <w:jc w:val="center"/>
        <w:rPr>
          <w:rFonts w:ascii="Times New Roman" w:hAnsi="Times New Roman" w:cs="Times New Roman"/>
          <w:color w:val="auto"/>
          <w:sz w:val="28"/>
          <w:szCs w:val="28"/>
        </w:rPr>
      </w:pPr>
      <w:r w:rsidRPr="00395E19">
        <w:rPr>
          <w:rFonts w:ascii="Times New Roman" w:hAnsi="Times New Roman" w:cs="Times New Roman"/>
          <w:color w:val="auto"/>
          <w:sz w:val="28"/>
          <w:szCs w:val="28"/>
        </w:rPr>
        <w:t xml:space="preserve"> </w:t>
      </w: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01"/>
      </w:tblGrid>
      <w:tr w:rsidR="0057155C" w:rsidRPr="00BC53DB">
        <w:tc>
          <w:tcPr>
            <w:tcW w:w="3828" w:type="dxa"/>
            <w:shd w:val="clear" w:color="auto" w:fill="auto"/>
          </w:tcPr>
          <w:p w:rsidR="0057155C" w:rsidRPr="00BC53DB" w:rsidRDefault="0057155C" w:rsidP="00FE37AA">
            <w:pPr>
              <w:pStyle w:val="ConsPlusNormal"/>
              <w:jc w:val="both"/>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Муниципальной подпр</w:t>
            </w:r>
            <w:r w:rsidRPr="00BC53DB">
              <w:rPr>
                <w:rFonts w:ascii="Times New Roman" w:hAnsi="Times New Roman" w:cs="Times New Roman"/>
                <w:sz w:val="28"/>
                <w:szCs w:val="28"/>
              </w:rPr>
              <w:t>о</w:t>
            </w:r>
            <w:r w:rsidRPr="00BC53DB">
              <w:rPr>
                <w:rFonts w:ascii="Times New Roman" w:hAnsi="Times New Roman" w:cs="Times New Roman"/>
                <w:sz w:val="28"/>
                <w:szCs w:val="28"/>
              </w:rPr>
              <w:t xml:space="preserve">граммы </w:t>
            </w:r>
          </w:p>
        </w:tc>
        <w:tc>
          <w:tcPr>
            <w:tcW w:w="6501" w:type="dxa"/>
            <w:shd w:val="clear" w:color="auto" w:fill="auto"/>
          </w:tcPr>
          <w:p w:rsidR="00470A66" w:rsidRDefault="009856C1" w:rsidP="00470A66">
            <w:pPr>
              <w:pStyle w:val="a5"/>
              <w:ind w:firstLine="763"/>
              <w:jc w:val="both"/>
              <w:rPr>
                <w:rFonts w:ascii="Times New Roman" w:hAnsi="Times New Roman" w:cs="Times New Roman"/>
                <w:sz w:val="28"/>
                <w:szCs w:val="28"/>
              </w:rPr>
            </w:pPr>
            <w:r w:rsidRPr="009856C1">
              <w:rPr>
                <w:rFonts w:ascii="Times New Roman" w:hAnsi="Times New Roman" w:cs="Times New Roman"/>
                <w:kern w:val="2"/>
                <w:sz w:val="28"/>
                <w:szCs w:val="28"/>
              </w:rPr>
              <w:t xml:space="preserve">Общий объем финансирования муниципальной </w:t>
            </w:r>
            <w:r w:rsidR="005759E3">
              <w:rPr>
                <w:rFonts w:ascii="Times New Roman" w:hAnsi="Times New Roman" w:cs="Times New Roman"/>
                <w:kern w:val="2"/>
                <w:sz w:val="28"/>
                <w:szCs w:val="28"/>
              </w:rPr>
              <w:t>под</w:t>
            </w:r>
            <w:r w:rsidRPr="009856C1">
              <w:rPr>
                <w:rFonts w:ascii="Times New Roman" w:hAnsi="Times New Roman" w:cs="Times New Roman"/>
                <w:kern w:val="2"/>
                <w:sz w:val="28"/>
                <w:szCs w:val="28"/>
              </w:rPr>
              <w:t xml:space="preserve">программы за счет средств бюджета </w:t>
            </w:r>
            <w:r>
              <w:rPr>
                <w:rFonts w:ascii="Times New Roman" w:hAnsi="Times New Roman" w:cs="Times New Roman"/>
                <w:kern w:val="2"/>
                <w:sz w:val="28"/>
                <w:szCs w:val="28"/>
              </w:rPr>
              <w:t>Авиловского</w:t>
            </w:r>
            <w:r w:rsidRPr="009856C1">
              <w:rPr>
                <w:rFonts w:ascii="Times New Roman" w:hAnsi="Times New Roman" w:cs="Times New Roman"/>
                <w:kern w:val="2"/>
                <w:sz w:val="28"/>
                <w:szCs w:val="28"/>
              </w:rPr>
              <w:t xml:space="preserve"> сельского поселения Константиновского района </w:t>
            </w:r>
            <w:r w:rsidRPr="00F6795A">
              <w:rPr>
                <w:rFonts w:ascii="Times New Roman" w:hAnsi="Times New Roman" w:cs="Times New Roman"/>
                <w:kern w:val="2"/>
                <w:sz w:val="28"/>
                <w:szCs w:val="28"/>
              </w:rPr>
              <w:t>составляет</w:t>
            </w:r>
            <w:r w:rsidRPr="00F6795A">
              <w:rPr>
                <w:kern w:val="2"/>
                <w:sz w:val="28"/>
                <w:szCs w:val="28"/>
              </w:rPr>
              <w:t xml:space="preserve"> </w:t>
            </w:r>
            <w:r w:rsidR="002B27CE" w:rsidRPr="00F57DAE">
              <w:rPr>
                <w:rFonts w:ascii="Times New Roman" w:hAnsi="Times New Roman" w:cs="Times New Roman"/>
                <w:sz w:val="28"/>
                <w:szCs w:val="28"/>
              </w:rPr>
              <w:t>178,0</w:t>
            </w:r>
            <w:r w:rsidR="00470A66">
              <w:rPr>
                <w:rFonts w:ascii="Times New Roman" w:hAnsi="Times New Roman" w:cs="Times New Roman"/>
                <w:sz w:val="28"/>
                <w:szCs w:val="28"/>
              </w:rPr>
              <w:t xml:space="preserve"> тыс. рублей</w:t>
            </w:r>
            <w:r w:rsidR="00470A66">
              <w:rPr>
                <w:rFonts w:ascii="Times New Roman" w:hAnsi="Times New Roman" w:cs="Times New Roman"/>
                <w:kern w:val="2"/>
                <w:sz w:val="28"/>
                <w:szCs w:val="28"/>
              </w:rPr>
              <w:t>, в том числе:</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в 2019 году – 12,0 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в 2020 году – 12,0 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2021 году – </w:t>
            </w:r>
            <w:r w:rsidR="002B27CE" w:rsidRPr="00F57DAE">
              <w:rPr>
                <w:rFonts w:eastAsia="Calibri"/>
                <w:kern w:val="2"/>
                <w:sz w:val="28"/>
                <w:szCs w:val="28"/>
              </w:rPr>
              <w:t>46</w:t>
            </w:r>
            <w:r w:rsidRPr="00F57DAE">
              <w:rPr>
                <w:rFonts w:eastAsia="Calibri"/>
                <w:kern w:val="2"/>
                <w:sz w:val="28"/>
                <w:szCs w:val="28"/>
              </w:rPr>
              <w:t>,0</w:t>
            </w:r>
            <w:r>
              <w:rPr>
                <w:rFonts w:eastAsia="Calibri"/>
                <w:kern w:val="2"/>
                <w:sz w:val="28"/>
                <w:szCs w:val="28"/>
              </w:rPr>
              <w:t xml:space="preserve"> 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lastRenderedPageBreak/>
              <w:t xml:space="preserve">в 2022 году – </w:t>
            </w:r>
            <w:r w:rsidR="0044347C">
              <w:rPr>
                <w:rFonts w:eastAsia="Calibri"/>
                <w:kern w:val="2"/>
                <w:sz w:val="28"/>
                <w:szCs w:val="28"/>
              </w:rPr>
              <w:t>12</w:t>
            </w:r>
            <w:r w:rsidR="005C1E14">
              <w:rPr>
                <w:rFonts w:eastAsia="Calibri"/>
                <w:kern w:val="2"/>
                <w:sz w:val="28"/>
                <w:szCs w:val="28"/>
              </w:rPr>
              <w:t xml:space="preserve">,0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2023 году – </w:t>
            </w:r>
            <w:r w:rsidR="0044347C">
              <w:rPr>
                <w:rFonts w:eastAsia="Calibri"/>
                <w:kern w:val="2"/>
                <w:sz w:val="28"/>
                <w:szCs w:val="28"/>
              </w:rPr>
              <w:t>12</w:t>
            </w:r>
            <w:r w:rsidR="005C1E14">
              <w:rPr>
                <w:rFonts w:eastAsia="Calibri"/>
                <w:kern w:val="2"/>
                <w:sz w:val="28"/>
                <w:szCs w:val="28"/>
              </w:rPr>
              <w:t>,0</w:t>
            </w:r>
            <w:r>
              <w:rPr>
                <w:rFonts w:eastAsia="Calibri"/>
                <w:kern w:val="2"/>
                <w:sz w:val="28"/>
                <w:szCs w:val="28"/>
              </w:rPr>
              <w:t xml:space="preserve"> 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2024 году – </w:t>
            </w:r>
            <w:r w:rsidR="005C1E14">
              <w:rPr>
                <w:rFonts w:eastAsia="Calibri"/>
                <w:kern w:val="2"/>
                <w:sz w:val="28"/>
                <w:szCs w:val="28"/>
              </w:rPr>
              <w:t xml:space="preserve">12,0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2025 году – </w:t>
            </w:r>
            <w:r w:rsidR="005C1E14">
              <w:rPr>
                <w:rFonts w:eastAsia="Calibri"/>
                <w:kern w:val="2"/>
                <w:sz w:val="28"/>
                <w:szCs w:val="28"/>
              </w:rPr>
              <w:t xml:space="preserve">12,0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2026 году – </w:t>
            </w:r>
            <w:r w:rsidR="005C1E14">
              <w:rPr>
                <w:rFonts w:eastAsia="Calibri"/>
                <w:kern w:val="2"/>
                <w:sz w:val="28"/>
                <w:szCs w:val="28"/>
              </w:rPr>
              <w:t xml:space="preserve">12,0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2027 году – </w:t>
            </w:r>
            <w:r w:rsidR="005C1E14">
              <w:rPr>
                <w:rFonts w:eastAsia="Calibri"/>
                <w:kern w:val="2"/>
                <w:sz w:val="28"/>
                <w:szCs w:val="28"/>
              </w:rPr>
              <w:t xml:space="preserve">12,0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2028 году – </w:t>
            </w:r>
            <w:r w:rsidR="005C1E14">
              <w:rPr>
                <w:rFonts w:eastAsia="Calibri"/>
                <w:kern w:val="2"/>
                <w:sz w:val="28"/>
                <w:szCs w:val="28"/>
              </w:rPr>
              <w:t xml:space="preserve">12,0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2029 году – </w:t>
            </w:r>
            <w:r w:rsidR="005C1E14">
              <w:rPr>
                <w:rFonts w:eastAsia="Calibri"/>
                <w:kern w:val="2"/>
                <w:sz w:val="28"/>
                <w:szCs w:val="28"/>
              </w:rPr>
              <w:t xml:space="preserve">12,0 </w:t>
            </w:r>
            <w:r>
              <w:rPr>
                <w:rFonts w:eastAsia="Calibri"/>
                <w:kern w:val="2"/>
                <w:sz w:val="28"/>
                <w:szCs w:val="28"/>
              </w:rPr>
              <w:t>тыс. рублей;</w:t>
            </w:r>
          </w:p>
          <w:p w:rsidR="00470A66" w:rsidRDefault="00470A66" w:rsidP="00470A66">
            <w:pPr>
              <w:suppressAutoHyphens/>
              <w:autoSpaceDE w:val="0"/>
              <w:autoSpaceDN w:val="0"/>
              <w:adjustRightInd w:val="0"/>
              <w:jc w:val="both"/>
              <w:rPr>
                <w:rFonts w:eastAsia="Calibri"/>
                <w:kern w:val="2"/>
                <w:sz w:val="28"/>
                <w:szCs w:val="28"/>
              </w:rPr>
            </w:pPr>
            <w:r>
              <w:rPr>
                <w:rFonts w:eastAsia="Calibri"/>
                <w:kern w:val="2"/>
                <w:sz w:val="28"/>
                <w:szCs w:val="28"/>
              </w:rPr>
              <w:t xml:space="preserve">в 2030 году – </w:t>
            </w:r>
            <w:r w:rsidR="005C1E14">
              <w:rPr>
                <w:rFonts w:eastAsia="Calibri"/>
                <w:kern w:val="2"/>
                <w:sz w:val="28"/>
                <w:szCs w:val="28"/>
              </w:rPr>
              <w:t xml:space="preserve">12,0 </w:t>
            </w:r>
            <w:r>
              <w:rPr>
                <w:rFonts w:eastAsia="Calibri"/>
                <w:kern w:val="2"/>
                <w:sz w:val="28"/>
                <w:szCs w:val="28"/>
              </w:rPr>
              <w:t>тыс. рублей</w:t>
            </w:r>
          </w:p>
          <w:p w:rsidR="0057155C" w:rsidRPr="00BC53DB" w:rsidRDefault="0057155C" w:rsidP="00FE37AA">
            <w:pPr>
              <w:pStyle w:val="ConsPlusNormal"/>
              <w:jc w:val="both"/>
              <w:rPr>
                <w:rFonts w:ascii="Times New Roman" w:hAnsi="Times New Roman" w:cs="Times New Roman"/>
                <w:sz w:val="28"/>
                <w:szCs w:val="28"/>
              </w:rPr>
            </w:pPr>
          </w:p>
        </w:tc>
      </w:tr>
    </w:tbl>
    <w:p w:rsidR="003A02CF" w:rsidRPr="00BC53DB" w:rsidRDefault="003A02CF" w:rsidP="00BF3D96">
      <w:pPr>
        <w:pStyle w:val="2"/>
        <w:spacing w:before="0" w:after="0"/>
        <w:jc w:val="center"/>
        <w:rPr>
          <w:rStyle w:val="a4"/>
          <w:rFonts w:ascii="Times New Roman" w:hAnsi="Times New Roman" w:cs="Times New Roman"/>
          <w:color w:val="auto"/>
          <w:sz w:val="28"/>
          <w:szCs w:val="28"/>
        </w:rPr>
      </w:pPr>
    </w:p>
    <w:p w:rsidR="00BF3D96" w:rsidRPr="00BC53DB" w:rsidRDefault="00BF3D96" w:rsidP="00BF3D96">
      <w:pPr>
        <w:rPr>
          <w:sz w:val="28"/>
          <w:szCs w:val="28"/>
        </w:rPr>
      </w:pPr>
    </w:p>
    <w:p w:rsidR="00F6186D" w:rsidRPr="00395E19" w:rsidRDefault="00F6186D" w:rsidP="00F6186D">
      <w:pPr>
        <w:pStyle w:val="a3"/>
        <w:rPr>
          <w:rStyle w:val="a4"/>
          <w:rFonts w:ascii="Times New Roman" w:hAnsi="Times New Roman" w:cs="Times New Roman"/>
          <w:bCs w:val="0"/>
          <w:sz w:val="28"/>
          <w:szCs w:val="28"/>
        </w:rPr>
      </w:pPr>
      <w:r w:rsidRPr="00395E19">
        <w:rPr>
          <w:rFonts w:ascii="Times New Roman" w:hAnsi="Times New Roman" w:cs="Times New Roman"/>
          <w:kern w:val="2"/>
          <w:sz w:val="28"/>
          <w:szCs w:val="28"/>
        </w:rPr>
        <w:t>1.</w:t>
      </w:r>
      <w:r w:rsidR="00FE62C2">
        <w:rPr>
          <w:rFonts w:ascii="Times New Roman" w:hAnsi="Times New Roman" w:cs="Times New Roman"/>
          <w:kern w:val="2"/>
          <w:sz w:val="28"/>
          <w:szCs w:val="28"/>
        </w:rPr>
        <w:t>4</w:t>
      </w:r>
      <w:r w:rsidRPr="00395E19">
        <w:rPr>
          <w:rFonts w:ascii="Times New Roman" w:hAnsi="Times New Roman" w:cs="Times New Roman"/>
          <w:kern w:val="2"/>
          <w:sz w:val="28"/>
          <w:szCs w:val="28"/>
        </w:rPr>
        <w:t xml:space="preserve">. В паспорте </w:t>
      </w:r>
      <w:r w:rsidRPr="00395E19">
        <w:rPr>
          <w:rFonts w:ascii="Times New Roman" w:hAnsi="Times New Roman" w:cs="Times New Roman"/>
          <w:sz w:val="28"/>
          <w:szCs w:val="28"/>
        </w:rPr>
        <w:t xml:space="preserve">подпрограммы </w:t>
      </w:r>
      <w:r w:rsidR="00116988" w:rsidRPr="00230AAC">
        <w:rPr>
          <w:rFonts w:ascii="Times New Roman" w:hAnsi="Times New Roman" w:cs="Times New Roman"/>
          <w:sz w:val="28"/>
          <w:szCs w:val="28"/>
        </w:rPr>
        <w:t>3</w:t>
      </w:r>
      <w:r w:rsidRPr="00230AAC">
        <w:rPr>
          <w:rFonts w:ascii="Times New Roman" w:hAnsi="Times New Roman" w:cs="Times New Roman"/>
          <w:sz w:val="28"/>
          <w:szCs w:val="28"/>
        </w:rPr>
        <w:t xml:space="preserve"> </w:t>
      </w:r>
      <w:r w:rsidR="00230AAC" w:rsidRPr="00230AAC">
        <w:rPr>
          <w:rFonts w:ascii="Times New Roman" w:hAnsi="Times New Roman" w:cs="Times New Roman"/>
          <w:bCs/>
          <w:sz w:val="28"/>
          <w:szCs w:val="28"/>
        </w:rPr>
        <w:t>«</w:t>
      </w:r>
      <w:r w:rsidR="00230AAC">
        <w:rPr>
          <w:rFonts w:ascii="Times New Roman" w:hAnsi="Times New Roman" w:cs="Times New Roman"/>
          <w:sz w:val="28"/>
          <w:szCs w:val="28"/>
        </w:rPr>
        <w:t xml:space="preserve">Обеспечение деятельности, </w:t>
      </w:r>
      <w:r w:rsidR="00230AAC" w:rsidRPr="00230AAC">
        <w:rPr>
          <w:rFonts w:ascii="Times New Roman" w:hAnsi="Times New Roman" w:cs="Times New Roman"/>
          <w:sz w:val="28"/>
          <w:szCs w:val="28"/>
        </w:rPr>
        <w:t>функций и полномочий администрации</w:t>
      </w:r>
      <w:r w:rsidR="00230AAC" w:rsidRPr="00230AAC">
        <w:rPr>
          <w:rFonts w:ascii="Times New Roman" w:hAnsi="Times New Roman" w:cs="Times New Roman"/>
          <w:b/>
          <w:sz w:val="28"/>
          <w:szCs w:val="28"/>
        </w:rPr>
        <w:t xml:space="preserve"> </w:t>
      </w:r>
      <w:r w:rsidR="00230AAC" w:rsidRPr="00230AAC">
        <w:rPr>
          <w:rFonts w:ascii="Times New Roman" w:hAnsi="Times New Roman" w:cs="Times New Roman"/>
          <w:sz w:val="28"/>
          <w:szCs w:val="28"/>
        </w:rPr>
        <w:t xml:space="preserve">Авиловского сельского </w:t>
      </w:r>
      <w:r w:rsidR="00621BD3" w:rsidRPr="00230AAC">
        <w:rPr>
          <w:rFonts w:ascii="Times New Roman" w:hAnsi="Times New Roman" w:cs="Times New Roman"/>
          <w:sz w:val="28"/>
          <w:szCs w:val="28"/>
        </w:rPr>
        <w:t>поселения»</w:t>
      </w:r>
      <w:r w:rsidRPr="00395E19">
        <w:rPr>
          <w:rFonts w:ascii="Times New Roman" w:hAnsi="Times New Roman" w:cs="Times New Roman"/>
          <w:b/>
          <w:kern w:val="2"/>
          <w:sz w:val="28"/>
          <w:szCs w:val="28"/>
        </w:rPr>
        <w:t xml:space="preserve"> </w:t>
      </w:r>
      <w:r w:rsidRPr="00395E19">
        <w:rPr>
          <w:rFonts w:ascii="Times New Roman" w:hAnsi="Times New Roman" w:cs="Times New Roman"/>
          <w:kern w:val="2"/>
          <w:sz w:val="28"/>
          <w:szCs w:val="28"/>
        </w:rPr>
        <w:t>муниц</w:t>
      </w:r>
      <w:r w:rsidRPr="00395E19">
        <w:rPr>
          <w:rFonts w:ascii="Times New Roman" w:hAnsi="Times New Roman" w:cs="Times New Roman"/>
          <w:kern w:val="2"/>
          <w:sz w:val="28"/>
          <w:szCs w:val="28"/>
        </w:rPr>
        <w:t>и</w:t>
      </w:r>
      <w:r w:rsidRPr="00395E19">
        <w:rPr>
          <w:rFonts w:ascii="Times New Roman" w:hAnsi="Times New Roman" w:cs="Times New Roman"/>
          <w:kern w:val="2"/>
          <w:sz w:val="28"/>
          <w:szCs w:val="28"/>
        </w:rPr>
        <w:t>пальной программы Авиловского сельского поселения</w:t>
      </w:r>
      <w:r w:rsidRPr="00395E19">
        <w:rPr>
          <w:rFonts w:ascii="Times New Roman" w:hAnsi="Times New Roman" w:cs="Times New Roman"/>
          <w:b/>
          <w:kern w:val="2"/>
          <w:sz w:val="28"/>
          <w:szCs w:val="28"/>
        </w:rPr>
        <w:t xml:space="preserve"> «</w:t>
      </w:r>
      <w:r w:rsidR="00230AAC">
        <w:rPr>
          <w:rFonts w:ascii="Times New Roman" w:hAnsi="Times New Roman" w:cs="Times New Roman"/>
          <w:kern w:val="2"/>
          <w:sz w:val="28"/>
          <w:szCs w:val="28"/>
        </w:rPr>
        <w:t>Муниципальная п</w:t>
      </w:r>
      <w:r w:rsidR="00230AAC">
        <w:rPr>
          <w:rFonts w:ascii="Times New Roman" w:hAnsi="Times New Roman" w:cs="Times New Roman"/>
          <w:kern w:val="2"/>
          <w:sz w:val="28"/>
          <w:szCs w:val="28"/>
        </w:rPr>
        <w:t>о</w:t>
      </w:r>
      <w:r w:rsidR="00230AAC">
        <w:rPr>
          <w:rFonts w:ascii="Times New Roman" w:hAnsi="Times New Roman" w:cs="Times New Roman"/>
          <w:kern w:val="2"/>
          <w:sz w:val="28"/>
          <w:szCs w:val="28"/>
        </w:rPr>
        <w:t>литика</w:t>
      </w:r>
      <w:r w:rsidRPr="00395E19">
        <w:rPr>
          <w:rFonts w:ascii="Times New Roman" w:hAnsi="Times New Roman" w:cs="Times New Roman"/>
          <w:kern w:val="2"/>
          <w:sz w:val="28"/>
          <w:szCs w:val="28"/>
        </w:rPr>
        <w:t>» позицию Ресурсное обеспечение муниципальной программы Ав</w:t>
      </w:r>
      <w:r w:rsidRPr="00395E19">
        <w:rPr>
          <w:rFonts w:ascii="Times New Roman" w:hAnsi="Times New Roman" w:cs="Times New Roman"/>
          <w:kern w:val="2"/>
          <w:sz w:val="28"/>
          <w:szCs w:val="28"/>
        </w:rPr>
        <w:t>и</w:t>
      </w:r>
      <w:r w:rsidRPr="00395E19">
        <w:rPr>
          <w:rFonts w:ascii="Times New Roman" w:hAnsi="Times New Roman" w:cs="Times New Roman"/>
          <w:kern w:val="2"/>
          <w:sz w:val="28"/>
          <w:szCs w:val="28"/>
        </w:rPr>
        <w:t>ловского сельского поселения изложить в следующей редакции</w:t>
      </w:r>
      <w:r>
        <w:rPr>
          <w:rFonts w:ascii="Times New Roman" w:hAnsi="Times New Roman" w:cs="Times New Roman"/>
          <w:kern w:val="2"/>
          <w:sz w:val="28"/>
          <w:szCs w:val="28"/>
        </w:rPr>
        <w:t>:</w:t>
      </w:r>
    </w:p>
    <w:p w:rsidR="004A0E2B" w:rsidRPr="00BC53DB" w:rsidRDefault="004A0E2B" w:rsidP="00BF3D96">
      <w:pPr>
        <w:pStyle w:val="2"/>
        <w:spacing w:before="0" w:after="0"/>
        <w:jc w:val="center"/>
        <w:rPr>
          <w:rStyle w:val="a4"/>
          <w:rFonts w:ascii="Times New Roman" w:hAnsi="Times New Roman" w:cs="Times New Roman"/>
          <w:color w:val="auto"/>
          <w:sz w:val="28"/>
          <w:szCs w:val="28"/>
        </w:rPr>
      </w:pP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01"/>
      </w:tblGrid>
      <w:tr w:rsidR="004A0E2B" w:rsidRPr="00BC53DB">
        <w:tc>
          <w:tcPr>
            <w:tcW w:w="3828" w:type="dxa"/>
            <w:shd w:val="clear" w:color="auto" w:fill="auto"/>
          </w:tcPr>
          <w:p w:rsidR="004A0E2B" w:rsidRPr="00BC53DB" w:rsidRDefault="004A0E2B" w:rsidP="00FE37AA">
            <w:pPr>
              <w:pStyle w:val="ConsPlusNormal"/>
              <w:jc w:val="both"/>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Муниципальной подпр</w:t>
            </w:r>
            <w:r w:rsidRPr="00BC53DB">
              <w:rPr>
                <w:rFonts w:ascii="Times New Roman" w:hAnsi="Times New Roman" w:cs="Times New Roman"/>
                <w:sz w:val="28"/>
                <w:szCs w:val="28"/>
              </w:rPr>
              <w:t>о</w:t>
            </w:r>
            <w:r w:rsidRPr="00BC53DB">
              <w:rPr>
                <w:rFonts w:ascii="Times New Roman" w:hAnsi="Times New Roman" w:cs="Times New Roman"/>
                <w:sz w:val="28"/>
                <w:szCs w:val="28"/>
              </w:rPr>
              <w:t xml:space="preserve">граммы </w:t>
            </w:r>
          </w:p>
        </w:tc>
        <w:tc>
          <w:tcPr>
            <w:tcW w:w="6501" w:type="dxa"/>
            <w:shd w:val="clear" w:color="auto" w:fill="auto"/>
          </w:tcPr>
          <w:p w:rsidR="00ED0815" w:rsidRDefault="009856C1" w:rsidP="00ED0815">
            <w:pPr>
              <w:jc w:val="both"/>
              <w:rPr>
                <w:kern w:val="2"/>
                <w:sz w:val="28"/>
                <w:szCs w:val="28"/>
              </w:rPr>
            </w:pPr>
            <w:r w:rsidRPr="009856C1">
              <w:rPr>
                <w:kern w:val="2"/>
                <w:sz w:val="28"/>
                <w:szCs w:val="28"/>
              </w:rPr>
              <w:t xml:space="preserve">Общий объем финансирования муниципальной </w:t>
            </w:r>
            <w:r w:rsidR="005759E3">
              <w:rPr>
                <w:kern w:val="2"/>
                <w:sz w:val="28"/>
                <w:szCs w:val="28"/>
              </w:rPr>
              <w:t>под</w:t>
            </w:r>
            <w:r w:rsidRPr="00F6795A">
              <w:rPr>
                <w:kern w:val="2"/>
                <w:sz w:val="28"/>
                <w:szCs w:val="28"/>
              </w:rPr>
              <w:t>программы за счет средств бюджета Авиловск</w:t>
            </w:r>
            <w:r w:rsidRPr="00F6795A">
              <w:rPr>
                <w:kern w:val="2"/>
                <w:sz w:val="28"/>
                <w:szCs w:val="28"/>
              </w:rPr>
              <w:t>о</w:t>
            </w:r>
            <w:r w:rsidRPr="00F6795A">
              <w:rPr>
                <w:kern w:val="2"/>
                <w:sz w:val="28"/>
                <w:szCs w:val="28"/>
              </w:rPr>
              <w:t xml:space="preserve">го сельского поселения Константиновского района составляет </w:t>
            </w:r>
            <w:r w:rsidR="00BB016B" w:rsidRPr="00AE1759">
              <w:rPr>
                <w:sz w:val="28"/>
                <w:szCs w:val="28"/>
              </w:rPr>
              <w:t>53</w:t>
            </w:r>
            <w:r w:rsidR="00523902">
              <w:rPr>
                <w:sz w:val="28"/>
                <w:szCs w:val="28"/>
              </w:rPr>
              <w:t> 641,1</w:t>
            </w:r>
            <w:r w:rsidR="00621BD3">
              <w:rPr>
                <w:sz w:val="28"/>
                <w:szCs w:val="28"/>
              </w:rPr>
              <w:t xml:space="preserve"> </w:t>
            </w:r>
            <w:r w:rsidR="00ED0815">
              <w:rPr>
                <w:kern w:val="2"/>
                <w:sz w:val="28"/>
                <w:szCs w:val="28"/>
              </w:rPr>
              <w:t>тыс. рублей, в том числе:</w:t>
            </w:r>
          </w:p>
          <w:p w:rsidR="00ED0815" w:rsidRDefault="00ED0815" w:rsidP="00ED0815">
            <w:pPr>
              <w:jc w:val="both"/>
              <w:rPr>
                <w:kern w:val="2"/>
                <w:sz w:val="28"/>
                <w:szCs w:val="28"/>
              </w:rPr>
            </w:pPr>
            <w:r>
              <w:rPr>
                <w:kern w:val="2"/>
                <w:sz w:val="28"/>
                <w:szCs w:val="28"/>
              </w:rPr>
              <w:t>в 2019 году – 4337,6 тыс. рублей;</w:t>
            </w:r>
          </w:p>
          <w:p w:rsidR="00ED0815" w:rsidRDefault="00ED0815" w:rsidP="00ED0815">
            <w:pPr>
              <w:jc w:val="both"/>
              <w:rPr>
                <w:kern w:val="2"/>
                <w:sz w:val="28"/>
                <w:szCs w:val="28"/>
              </w:rPr>
            </w:pPr>
            <w:r>
              <w:rPr>
                <w:kern w:val="2"/>
                <w:sz w:val="28"/>
                <w:szCs w:val="28"/>
              </w:rPr>
              <w:t xml:space="preserve">в 2020 году – </w:t>
            </w:r>
            <w:r w:rsidR="005E3CE7">
              <w:rPr>
                <w:kern w:val="2"/>
                <w:sz w:val="28"/>
                <w:szCs w:val="28"/>
              </w:rPr>
              <w:t>4823,4</w:t>
            </w:r>
            <w:r>
              <w:rPr>
                <w:kern w:val="2"/>
                <w:sz w:val="28"/>
                <w:szCs w:val="28"/>
              </w:rPr>
              <w:t xml:space="preserve"> тыс. рублей;</w:t>
            </w:r>
          </w:p>
          <w:p w:rsidR="00ED0815" w:rsidRPr="00BC66C0" w:rsidRDefault="00ED0815" w:rsidP="00ED0815">
            <w:pPr>
              <w:jc w:val="both"/>
              <w:rPr>
                <w:kern w:val="2"/>
                <w:sz w:val="28"/>
                <w:szCs w:val="28"/>
              </w:rPr>
            </w:pPr>
            <w:r>
              <w:rPr>
                <w:kern w:val="2"/>
                <w:sz w:val="28"/>
                <w:szCs w:val="28"/>
              </w:rPr>
              <w:t xml:space="preserve">в 2021 году – </w:t>
            </w:r>
            <w:r w:rsidR="002B27CE" w:rsidRPr="00F57DAE">
              <w:rPr>
                <w:kern w:val="2"/>
                <w:sz w:val="28"/>
                <w:szCs w:val="28"/>
              </w:rPr>
              <w:t>5290,0</w:t>
            </w:r>
            <w:r w:rsidRPr="00BC66C0">
              <w:rPr>
                <w:kern w:val="2"/>
                <w:sz w:val="28"/>
                <w:szCs w:val="28"/>
              </w:rPr>
              <w:t xml:space="preserve"> тыс. рублей;</w:t>
            </w:r>
          </w:p>
          <w:p w:rsidR="00ED0815" w:rsidRPr="00BC66C0" w:rsidRDefault="00ED0815" w:rsidP="00ED0815">
            <w:pPr>
              <w:jc w:val="both"/>
              <w:rPr>
                <w:kern w:val="2"/>
                <w:sz w:val="28"/>
                <w:szCs w:val="28"/>
              </w:rPr>
            </w:pPr>
            <w:r w:rsidRPr="00BC66C0">
              <w:rPr>
                <w:kern w:val="2"/>
                <w:sz w:val="28"/>
                <w:szCs w:val="28"/>
              </w:rPr>
              <w:t xml:space="preserve">в 2022 году – </w:t>
            </w:r>
            <w:r w:rsidR="00525907" w:rsidRPr="007A7E8C">
              <w:rPr>
                <w:kern w:val="2"/>
                <w:sz w:val="28"/>
                <w:szCs w:val="28"/>
              </w:rPr>
              <w:t>5873,7</w:t>
            </w:r>
            <w:r w:rsidRPr="00BC66C0">
              <w:rPr>
                <w:kern w:val="2"/>
                <w:sz w:val="28"/>
                <w:szCs w:val="28"/>
              </w:rPr>
              <w:t xml:space="preserve"> тыс. рублей;</w:t>
            </w:r>
          </w:p>
          <w:p w:rsidR="00ED0815" w:rsidRPr="00BC66C0" w:rsidRDefault="00ED0815" w:rsidP="00ED0815">
            <w:pPr>
              <w:jc w:val="both"/>
              <w:rPr>
                <w:kern w:val="2"/>
                <w:sz w:val="28"/>
                <w:szCs w:val="28"/>
              </w:rPr>
            </w:pPr>
            <w:r w:rsidRPr="00BC66C0">
              <w:rPr>
                <w:kern w:val="2"/>
                <w:sz w:val="28"/>
                <w:szCs w:val="28"/>
              </w:rPr>
              <w:t xml:space="preserve">в 2023 году – </w:t>
            </w:r>
            <w:r w:rsidR="00523902">
              <w:rPr>
                <w:kern w:val="2"/>
                <w:sz w:val="28"/>
                <w:szCs w:val="28"/>
              </w:rPr>
              <w:t>6330,6</w:t>
            </w:r>
            <w:r w:rsidRPr="00BC66C0">
              <w:rPr>
                <w:kern w:val="2"/>
                <w:sz w:val="28"/>
                <w:szCs w:val="28"/>
              </w:rPr>
              <w:t xml:space="preserve"> тыс. рублей;</w:t>
            </w:r>
          </w:p>
          <w:p w:rsidR="00ED0815" w:rsidRDefault="00ED0815" w:rsidP="00ED0815">
            <w:pPr>
              <w:jc w:val="both"/>
              <w:rPr>
                <w:kern w:val="2"/>
                <w:sz w:val="28"/>
                <w:szCs w:val="28"/>
              </w:rPr>
            </w:pPr>
            <w:r w:rsidRPr="00BC66C0">
              <w:rPr>
                <w:kern w:val="2"/>
                <w:sz w:val="28"/>
                <w:szCs w:val="28"/>
              </w:rPr>
              <w:t xml:space="preserve">в 2024 году – </w:t>
            </w:r>
            <w:r w:rsidR="00BB016B">
              <w:rPr>
                <w:kern w:val="2"/>
                <w:sz w:val="28"/>
                <w:szCs w:val="28"/>
              </w:rPr>
              <w:t>4522,6</w:t>
            </w:r>
            <w:r w:rsidR="005C1E14">
              <w:rPr>
                <w:kern w:val="2"/>
                <w:sz w:val="28"/>
                <w:szCs w:val="28"/>
              </w:rPr>
              <w:t xml:space="preserve"> </w:t>
            </w:r>
            <w:r>
              <w:rPr>
                <w:kern w:val="2"/>
                <w:sz w:val="28"/>
                <w:szCs w:val="28"/>
              </w:rPr>
              <w:t>тыс. рублей;</w:t>
            </w:r>
          </w:p>
          <w:p w:rsidR="00ED0815" w:rsidRDefault="00ED0815" w:rsidP="00ED0815">
            <w:pPr>
              <w:autoSpaceDE w:val="0"/>
              <w:autoSpaceDN w:val="0"/>
              <w:adjustRightInd w:val="0"/>
              <w:jc w:val="both"/>
              <w:rPr>
                <w:kern w:val="2"/>
                <w:sz w:val="28"/>
                <w:szCs w:val="28"/>
              </w:rPr>
            </w:pPr>
            <w:r>
              <w:rPr>
                <w:kern w:val="2"/>
                <w:sz w:val="28"/>
                <w:szCs w:val="28"/>
              </w:rPr>
              <w:t xml:space="preserve">в 2025 году – </w:t>
            </w:r>
            <w:r w:rsidR="00BB016B">
              <w:rPr>
                <w:kern w:val="2"/>
                <w:sz w:val="28"/>
                <w:szCs w:val="28"/>
              </w:rPr>
              <w:t>3656,2</w:t>
            </w:r>
            <w:r w:rsidR="005C1E14">
              <w:rPr>
                <w:kern w:val="2"/>
                <w:sz w:val="28"/>
                <w:szCs w:val="28"/>
              </w:rPr>
              <w:t xml:space="preserve"> </w:t>
            </w:r>
            <w:r>
              <w:rPr>
                <w:kern w:val="2"/>
                <w:sz w:val="28"/>
                <w:szCs w:val="28"/>
              </w:rPr>
              <w:t>тыс. рублей;</w:t>
            </w:r>
          </w:p>
          <w:p w:rsidR="00ED0815" w:rsidRDefault="00ED0815" w:rsidP="00ED0815">
            <w:pPr>
              <w:autoSpaceDE w:val="0"/>
              <w:autoSpaceDN w:val="0"/>
              <w:adjustRightInd w:val="0"/>
              <w:jc w:val="both"/>
              <w:rPr>
                <w:kern w:val="2"/>
                <w:sz w:val="28"/>
                <w:szCs w:val="28"/>
                <w:lang w:eastAsia="en-US"/>
              </w:rPr>
            </w:pPr>
            <w:r>
              <w:rPr>
                <w:kern w:val="2"/>
                <w:sz w:val="28"/>
                <w:szCs w:val="28"/>
                <w:lang w:eastAsia="en-US"/>
              </w:rPr>
              <w:t xml:space="preserve">в 2026 году – </w:t>
            </w:r>
            <w:r w:rsidR="005C1E14">
              <w:rPr>
                <w:kern w:val="2"/>
                <w:sz w:val="28"/>
                <w:szCs w:val="28"/>
              </w:rPr>
              <w:t xml:space="preserve">3761,4 </w:t>
            </w:r>
            <w:r>
              <w:rPr>
                <w:kern w:val="2"/>
                <w:sz w:val="28"/>
                <w:szCs w:val="28"/>
                <w:lang w:eastAsia="en-US"/>
              </w:rPr>
              <w:t>тыс. рублей;</w:t>
            </w:r>
          </w:p>
          <w:p w:rsidR="00ED0815" w:rsidRDefault="00ED0815" w:rsidP="00ED0815">
            <w:pPr>
              <w:autoSpaceDE w:val="0"/>
              <w:autoSpaceDN w:val="0"/>
              <w:adjustRightInd w:val="0"/>
              <w:jc w:val="both"/>
              <w:rPr>
                <w:kern w:val="2"/>
                <w:sz w:val="28"/>
                <w:szCs w:val="28"/>
                <w:lang w:eastAsia="en-US"/>
              </w:rPr>
            </w:pPr>
            <w:r>
              <w:rPr>
                <w:kern w:val="2"/>
                <w:sz w:val="28"/>
                <w:szCs w:val="28"/>
                <w:lang w:eastAsia="en-US"/>
              </w:rPr>
              <w:t xml:space="preserve">в 2027 году – </w:t>
            </w:r>
            <w:r w:rsidR="005C1E14">
              <w:rPr>
                <w:kern w:val="2"/>
                <w:sz w:val="28"/>
                <w:szCs w:val="28"/>
              </w:rPr>
              <w:t xml:space="preserve">3761,4 </w:t>
            </w:r>
            <w:r>
              <w:rPr>
                <w:kern w:val="2"/>
                <w:sz w:val="28"/>
                <w:szCs w:val="28"/>
                <w:lang w:eastAsia="en-US"/>
              </w:rPr>
              <w:t>тыс. рублей;</w:t>
            </w:r>
          </w:p>
          <w:p w:rsidR="00ED0815" w:rsidRDefault="00ED0815" w:rsidP="00ED0815">
            <w:pPr>
              <w:autoSpaceDE w:val="0"/>
              <w:autoSpaceDN w:val="0"/>
              <w:adjustRightInd w:val="0"/>
              <w:jc w:val="both"/>
              <w:rPr>
                <w:kern w:val="2"/>
                <w:sz w:val="28"/>
                <w:szCs w:val="28"/>
                <w:lang w:eastAsia="en-US"/>
              </w:rPr>
            </w:pPr>
            <w:r>
              <w:rPr>
                <w:kern w:val="2"/>
                <w:sz w:val="28"/>
                <w:szCs w:val="28"/>
                <w:lang w:eastAsia="en-US"/>
              </w:rPr>
              <w:t xml:space="preserve">в 2028 году – </w:t>
            </w:r>
            <w:r w:rsidR="005C1E14">
              <w:rPr>
                <w:kern w:val="2"/>
                <w:sz w:val="28"/>
                <w:szCs w:val="28"/>
              </w:rPr>
              <w:t xml:space="preserve">3761,4 </w:t>
            </w:r>
            <w:r>
              <w:rPr>
                <w:kern w:val="2"/>
                <w:sz w:val="28"/>
                <w:szCs w:val="28"/>
                <w:lang w:eastAsia="en-US"/>
              </w:rPr>
              <w:t>тыс. рублей;</w:t>
            </w:r>
          </w:p>
          <w:p w:rsidR="00ED0815" w:rsidRDefault="00ED0815" w:rsidP="00ED0815">
            <w:pPr>
              <w:autoSpaceDE w:val="0"/>
              <w:autoSpaceDN w:val="0"/>
              <w:adjustRightInd w:val="0"/>
              <w:jc w:val="both"/>
              <w:rPr>
                <w:kern w:val="2"/>
                <w:sz w:val="28"/>
                <w:szCs w:val="28"/>
                <w:lang w:eastAsia="en-US"/>
              </w:rPr>
            </w:pPr>
            <w:r>
              <w:rPr>
                <w:kern w:val="2"/>
                <w:sz w:val="28"/>
                <w:szCs w:val="28"/>
                <w:lang w:eastAsia="en-US"/>
              </w:rPr>
              <w:t xml:space="preserve">в 2029 году – </w:t>
            </w:r>
            <w:r w:rsidR="005C1E14">
              <w:rPr>
                <w:kern w:val="2"/>
                <w:sz w:val="28"/>
                <w:szCs w:val="28"/>
              </w:rPr>
              <w:t xml:space="preserve">3761,4 </w:t>
            </w:r>
            <w:r>
              <w:rPr>
                <w:kern w:val="2"/>
                <w:sz w:val="28"/>
                <w:szCs w:val="28"/>
                <w:lang w:eastAsia="en-US"/>
              </w:rPr>
              <w:t>тыс. рублей;</w:t>
            </w:r>
          </w:p>
          <w:p w:rsidR="004A0E2B" w:rsidRPr="00ED0815" w:rsidRDefault="00ED0815" w:rsidP="00ED0815">
            <w:pPr>
              <w:pStyle w:val="ConsPlusNormal"/>
              <w:ind w:firstLine="0"/>
              <w:jc w:val="both"/>
              <w:rPr>
                <w:rFonts w:ascii="Times New Roman" w:hAnsi="Times New Roman" w:cs="Times New Roman"/>
                <w:sz w:val="28"/>
                <w:szCs w:val="28"/>
              </w:rPr>
            </w:pPr>
            <w:r w:rsidRPr="00ED0815">
              <w:rPr>
                <w:rFonts w:ascii="Times New Roman" w:hAnsi="Times New Roman" w:cs="Times New Roman"/>
                <w:kern w:val="2"/>
                <w:sz w:val="28"/>
                <w:szCs w:val="28"/>
                <w:lang w:eastAsia="en-US"/>
              </w:rPr>
              <w:t xml:space="preserve">в 2030 году – </w:t>
            </w:r>
            <w:r w:rsidR="005C1E14" w:rsidRPr="005C1E14">
              <w:rPr>
                <w:rFonts w:ascii="Times New Roman" w:hAnsi="Times New Roman" w:cs="Times New Roman"/>
                <w:kern w:val="2"/>
                <w:sz w:val="28"/>
                <w:szCs w:val="28"/>
              </w:rPr>
              <w:t>3761,4</w:t>
            </w:r>
            <w:r w:rsidR="005C1E14">
              <w:rPr>
                <w:kern w:val="2"/>
                <w:sz w:val="28"/>
                <w:szCs w:val="28"/>
              </w:rPr>
              <w:t xml:space="preserve"> </w:t>
            </w:r>
            <w:r w:rsidRPr="00ED0815">
              <w:rPr>
                <w:rFonts w:ascii="Times New Roman" w:hAnsi="Times New Roman" w:cs="Times New Roman"/>
                <w:kern w:val="2"/>
                <w:sz w:val="28"/>
                <w:szCs w:val="28"/>
                <w:lang w:eastAsia="en-US"/>
              </w:rPr>
              <w:t>тыс. рублей</w:t>
            </w:r>
          </w:p>
        </w:tc>
      </w:tr>
    </w:tbl>
    <w:p w:rsidR="004A0E2B" w:rsidRPr="00BC53DB" w:rsidRDefault="004A0E2B" w:rsidP="004A0E2B">
      <w:pPr>
        <w:rPr>
          <w:sz w:val="28"/>
          <w:szCs w:val="28"/>
        </w:rPr>
      </w:pPr>
    </w:p>
    <w:p w:rsidR="00FE62C2" w:rsidRPr="00395E19" w:rsidRDefault="0042614F" w:rsidP="00FE62C2">
      <w:pPr>
        <w:pStyle w:val="a3"/>
        <w:rPr>
          <w:rStyle w:val="a4"/>
          <w:rFonts w:ascii="Times New Roman" w:hAnsi="Times New Roman" w:cs="Times New Roman"/>
          <w:bCs w:val="0"/>
          <w:sz w:val="28"/>
          <w:szCs w:val="28"/>
        </w:rPr>
      </w:pPr>
      <w:r w:rsidRPr="00FE62C2">
        <w:rPr>
          <w:rFonts w:ascii="Times New Roman" w:hAnsi="Times New Roman" w:cs="Times New Roman"/>
          <w:sz w:val="28"/>
          <w:szCs w:val="28"/>
        </w:rPr>
        <w:t>1.</w:t>
      </w:r>
      <w:r w:rsidR="00FE62C2" w:rsidRPr="00FE62C2">
        <w:rPr>
          <w:rFonts w:ascii="Times New Roman" w:hAnsi="Times New Roman" w:cs="Times New Roman"/>
          <w:sz w:val="28"/>
          <w:szCs w:val="28"/>
        </w:rPr>
        <w:t>5</w:t>
      </w:r>
      <w:r w:rsidRPr="00FE62C2">
        <w:rPr>
          <w:rFonts w:ascii="Times New Roman" w:hAnsi="Times New Roman" w:cs="Times New Roman"/>
          <w:sz w:val="28"/>
          <w:szCs w:val="28"/>
        </w:rPr>
        <w:t>.</w:t>
      </w:r>
      <w:r>
        <w:t xml:space="preserve"> </w:t>
      </w:r>
      <w:r w:rsidR="00FE62C2" w:rsidRPr="00395E19">
        <w:rPr>
          <w:rFonts w:ascii="Times New Roman" w:hAnsi="Times New Roman" w:cs="Times New Roman"/>
          <w:kern w:val="2"/>
          <w:sz w:val="28"/>
          <w:szCs w:val="28"/>
        </w:rPr>
        <w:t xml:space="preserve">В паспорте </w:t>
      </w:r>
      <w:r w:rsidR="00FE62C2" w:rsidRPr="00395E19">
        <w:rPr>
          <w:rFonts w:ascii="Times New Roman" w:hAnsi="Times New Roman" w:cs="Times New Roman"/>
          <w:sz w:val="28"/>
          <w:szCs w:val="28"/>
        </w:rPr>
        <w:t xml:space="preserve">подпрограммы </w:t>
      </w:r>
      <w:r w:rsidR="00FE62C2" w:rsidRPr="00FE62C2">
        <w:rPr>
          <w:rFonts w:ascii="Times New Roman" w:hAnsi="Times New Roman" w:cs="Times New Roman"/>
          <w:sz w:val="28"/>
          <w:szCs w:val="28"/>
        </w:rPr>
        <w:t>4 «Долгосрочное финансовое планирование»</w:t>
      </w:r>
      <w:r w:rsidR="00FE62C2" w:rsidRPr="00FE62C2">
        <w:rPr>
          <w:rFonts w:ascii="Times New Roman" w:hAnsi="Times New Roman" w:cs="Times New Roman"/>
          <w:kern w:val="2"/>
          <w:sz w:val="28"/>
          <w:szCs w:val="28"/>
        </w:rPr>
        <w:t xml:space="preserve"> </w:t>
      </w:r>
      <w:r w:rsidR="00FE62C2" w:rsidRPr="00395E19">
        <w:rPr>
          <w:rFonts w:ascii="Times New Roman" w:hAnsi="Times New Roman" w:cs="Times New Roman"/>
          <w:kern w:val="2"/>
          <w:sz w:val="28"/>
          <w:szCs w:val="28"/>
        </w:rPr>
        <w:t>муниципальной программы Авиловского сельского поселения</w:t>
      </w:r>
      <w:r w:rsidR="00FE62C2" w:rsidRPr="00395E19">
        <w:rPr>
          <w:rFonts w:ascii="Times New Roman" w:hAnsi="Times New Roman" w:cs="Times New Roman"/>
          <w:b/>
          <w:kern w:val="2"/>
          <w:sz w:val="28"/>
          <w:szCs w:val="28"/>
        </w:rPr>
        <w:t xml:space="preserve"> «</w:t>
      </w:r>
      <w:r w:rsidR="00FE62C2">
        <w:rPr>
          <w:rFonts w:ascii="Times New Roman" w:hAnsi="Times New Roman" w:cs="Times New Roman"/>
          <w:kern w:val="2"/>
          <w:sz w:val="28"/>
          <w:szCs w:val="28"/>
        </w:rPr>
        <w:t>Муниципал</w:t>
      </w:r>
      <w:r w:rsidR="00FE62C2">
        <w:rPr>
          <w:rFonts w:ascii="Times New Roman" w:hAnsi="Times New Roman" w:cs="Times New Roman"/>
          <w:kern w:val="2"/>
          <w:sz w:val="28"/>
          <w:szCs w:val="28"/>
        </w:rPr>
        <w:t>ь</w:t>
      </w:r>
      <w:r w:rsidR="00FE62C2">
        <w:rPr>
          <w:rFonts w:ascii="Times New Roman" w:hAnsi="Times New Roman" w:cs="Times New Roman"/>
          <w:kern w:val="2"/>
          <w:sz w:val="28"/>
          <w:szCs w:val="28"/>
        </w:rPr>
        <w:t>ная политика</w:t>
      </w:r>
      <w:r w:rsidR="00FE62C2" w:rsidRPr="00395E19">
        <w:rPr>
          <w:rFonts w:ascii="Times New Roman" w:hAnsi="Times New Roman" w:cs="Times New Roman"/>
          <w:kern w:val="2"/>
          <w:sz w:val="28"/>
          <w:szCs w:val="28"/>
        </w:rPr>
        <w:t>» позицию Ресурсное обеспечение муниципальной программы Авиловского сельского поселения изложить в следующей редакции</w:t>
      </w:r>
      <w:r w:rsidR="00FE62C2">
        <w:rPr>
          <w:rFonts w:ascii="Times New Roman" w:hAnsi="Times New Roman" w:cs="Times New Roman"/>
          <w:kern w:val="2"/>
          <w:sz w:val="28"/>
          <w:szCs w:val="28"/>
        </w:rPr>
        <w:t>:</w:t>
      </w:r>
    </w:p>
    <w:p w:rsidR="00FE62C2" w:rsidRPr="004F6C89" w:rsidRDefault="00FE62C2" w:rsidP="00FE62C2">
      <w:pPr>
        <w:jc w:val="both"/>
        <w:rPr>
          <w:sz w:val="28"/>
          <w:szCs w:val="28"/>
        </w:rPr>
      </w:pPr>
    </w:p>
    <w:p w:rsidR="0042614F" w:rsidRPr="004F6C89" w:rsidRDefault="0042614F" w:rsidP="0042614F">
      <w:pPr>
        <w:jc w:val="center"/>
        <w:rPr>
          <w:sz w:val="28"/>
          <w:szCs w:val="28"/>
        </w:rPr>
      </w:pPr>
    </w:p>
    <w:tbl>
      <w:tblPr>
        <w:tblW w:w="9675" w:type="dxa"/>
        <w:tblInd w:w="70" w:type="dxa"/>
        <w:tblLayout w:type="fixed"/>
        <w:tblCellMar>
          <w:left w:w="70" w:type="dxa"/>
          <w:right w:w="70" w:type="dxa"/>
        </w:tblCellMar>
        <w:tblLook w:val="04A0"/>
      </w:tblPr>
      <w:tblGrid>
        <w:gridCol w:w="3628"/>
        <w:gridCol w:w="6047"/>
      </w:tblGrid>
      <w:tr w:rsidR="0042614F" w:rsidRPr="004F6C89">
        <w:trPr>
          <w:cantSplit/>
          <w:trHeight w:val="390"/>
        </w:trPr>
        <w:tc>
          <w:tcPr>
            <w:tcW w:w="3628" w:type="dxa"/>
            <w:tcBorders>
              <w:top w:val="single" w:sz="6" w:space="0" w:color="auto"/>
              <w:left w:val="single" w:sz="6" w:space="0" w:color="auto"/>
              <w:bottom w:val="single" w:sz="6" w:space="0" w:color="auto"/>
              <w:right w:val="single" w:sz="6" w:space="0" w:color="auto"/>
            </w:tcBorders>
          </w:tcPr>
          <w:p w:rsidR="0042614F" w:rsidRPr="004F6C89" w:rsidRDefault="0042614F">
            <w:pPr>
              <w:pStyle w:val="ConsPlusCell"/>
              <w:rPr>
                <w:sz w:val="28"/>
                <w:szCs w:val="28"/>
              </w:rPr>
            </w:pPr>
            <w:r w:rsidRPr="004F6C89">
              <w:rPr>
                <w:sz w:val="28"/>
                <w:szCs w:val="28"/>
              </w:rPr>
              <w:lastRenderedPageBreak/>
              <w:t>Ресурсное обеспечение по</w:t>
            </w:r>
            <w:r w:rsidRPr="004F6C89">
              <w:rPr>
                <w:sz w:val="28"/>
                <w:szCs w:val="28"/>
              </w:rPr>
              <w:t>д</w:t>
            </w:r>
            <w:r w:rsidRPr="004F6C89">
              <w:rPr>
                <w:sz w:val="28"/>
                <w:szCs w:val="28"/>
              </w:rPr>
              <w:t>программы</w:t>
            </w:r>
          </w:p>
        </w:tc>
        <w:tc>
          <w:tcPr>
            <w:tcW w:w="6047" w:type="dxa"/>
            <w:tcBorders>
              <w:top w:val="single" w:sz="6" w:space="0" w:color="auto"/>
              <w:left w:val="single" w:sz="6" w:space="0" w:color="auto"/>
              <w:bottom w:val="single" w:sz="6" w:space="0" w:color="auto"/>
              <w:right w:val="single" w:sz="6" w:space="0" w:color="auto"/>
            </w:tcBorders>
          </w:tcPr>
          <w:p w:rsidR="0042614F" w:rsidRPr="004F6C89" w:rsidRDefault="0042614F">
            <w:pPr>
              <w:jc w:val="both"/>
              <w:rPr>
                <w:sz w:val="28"/>
                <w:szCs w:val="28"/>
              </w:rPr>
            </w:pPr>
            <w:r w:rsidRPr="004F6C89">
              <w:rPr>
                <w:sz w:val="28"/>
                <w:szCs w:val="28"/>
              </w:rPr>
              <w:t xml:space="preserve">Объем финансирования подпрограммы за счет средств бюджета </w:t>
            </w:r>
            <w:r w:rsidR="00527711" w:rsidRPr="004F6C89">
              <w:rPr>
                <w:sz w:val="28"/>
                <w:szCs w:val="28"/>
              </w:rPr>
              <w:t>Авиловского</w:t>
            </w:r>
            <w:r w:rsidRPr="004F6C89">
              <w:rPr>
                <w:sz w:val="28"/>
                <w:szCs w:val="28"/>
              </w:rPr>
              <w:t xml:space="preserve"> сельского пос</w:t>
            </w:r>
            <w:r w:rsidRPr="004F6C89">
              <w:rPr>
                <w:sz w:val="28"/>
                <w:szCs w:val="28"/>
              </w:rPr>
              <w:t>е</w:t>
            </w:r>
            <w:r w:rsidRPr="004F6C89">
              <w:rPr>
                <w:sz w:val="28"/>
                <w:szCs w:val="28"/>
              </w:rPr>
              <w:t>ления Константиновского района составляет 0,0 тыс. рублей, в том числе:</w:t>
            </w:r>
          </w:p>
          <w:p w:rsidR="0042614F" w:rsidRPr="004F6C89" w:rsidRDefault="0042614F">
            <w:pPr>
              <w:suppressAutoHyphens/>
              <w:autoSpaceDE w:val="0"/>
              <w:autoSpaceDN w:val="0"/>
              <w:adjustRightInd w:val="0"/>
              <w:jc w:val="both"/>
              <w:rPr>
                <w:sz w:val="28"/>
                <w:szCs w:val="28"/>
              </w:rPr>
            </w:pPr>
            <w:r w:rsidRPr="004F6C89">
              <w:rPr>
                <w:sz w:val="28"/>
                <w:szCs w:val="28"/>
              </w:rPr>
              <w:t>в 2020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2021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2022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2023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2024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2025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2026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2027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2028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2029 году – 0,0 тыс. рублей;</w:t>
            </w:r>
          </w:p>
          <w:p w:rsidR="0042614F" w:rsidRPr="004F6C89" w:rsidRDefault="0042614F">
            <w:pPr>
              <w:suppressAutoHyphens/>
              <w:autoSpaceDE w:val="0"/>
              <w:autoSpaceDN w:val="0"/>
              <w:adjustRightInd w:val="0"/>
              <w:jc w:val="both"/>
              <w:rPr>
                <w:sz w:val="28"/>
                <w:szCs w:val="28"/>
              </w:rPr>
            </w:pPr>
            <w:r w:rsidRPr="004F6C89">
              <w:rPr>
                <w:sz w:val="28"/>
                <w:szCs w:val="28"/>
              </w:rPr>
              <w:t>в 2030 году – 0,0 тыс. рублей</w:t>
            </w:r>
          </w:p>
          <w:p w:rsidR="0042614F" w:rsidRPr="004F6C89" w:rsidRDefault="0042614F">
            <w:pPr>
              <w:pStyle w:val="ConsPlusCell"/>
              <w:jc w:val="both"/>
              <w:rPr>
                <w:sz w:val="28"/>
                <w:szCs w:val="28"/>
              </w:rPr>
            </w:pPr>
          </w:p>
        </w:tc>
      </w:tr>
    </w:tbl>
    <w:p w:rsidR="00BF3D96" w:rsidRPr="004F6C89" w:rsidRDefault="00BF3D96" w:rsidP="006B2FB8">
      <w:pPr>
        <w:pStyle w:val="2"/>
        <w:spacing w:before="0" w:after="0"/>
        <w:jc w:val="center"/>
        <w:rPr>
          <w:rFonts w:ascii="Times New Roman" w:hAnsi="Times New Roman" w:cs="Times New Roman"/>
          <w:color w:val="auto"/>
          <w:sz w:val="28"/>
          <w:szCs w:val="28"/>
        </w:rPr>
      </w:pPr>
    </w:p>
    <w:p w:rsidR="00467856" w:rsidRPr="004F6C89" w:rsidRDefault="00467856" w:rsidP="00A15AEF">
      <w:pPr>
        <w:pStyle w:val="a3"/>
        <w:spacing w:line="0" w:lineRule="atLeast"/>
        <w:ind w:firstLine="567"/>
        <w:rPr>
          <w:rFonts w:ascii="Times New Roman" w:hAnsi="Times New Roman" w:cs="Times New Roman"/>
          <w:color w:val="000000"/>
          <w:sz w:val="28"/>
          <w:szCs w:val="28"/>
        </w:rPr>
      </w:pPr>
    </w:p>
    <w:p w:rsidR="00923AE3" w:rsidRPr="00062DB9" w:rsidRDefault="00923AE3" w:rsidP="00062DB9">
      <w:pPr>
        <w:keepNext/>
        <w:keepLines/>
        <w:spacing w:line="232" w:lineRule="auto"/>
        <w:jc w:val="both"/>
        <w:rPr>
          <w:kern w:val="2"/>
          <w:sz w:val="28"/>
          <w:szCs w:val="28"/>
        </w:rPr>
        <w:sectPr w:rsidR="00923AE3" w:rsidRPr="00062DB9" w:rsidSect="00BC53DB">
          <w:pgSz w:w="11907" w:h="16840" w:code="9"/>
          <w:pgMar w:top="709" w:right="850" w:bottom="1134" w:left="1701" w:header="709" w:footer="709" w:gutter="0"/>
          <w:cols w:space="708"/>
          <w:docGrid w:linePitch="381"/>
        </w:sectPr>
      </w:pPr>
    </w:p>
    <w:p w:rsidR="004B4548" w:rsidRDefault="004B4548" w:rsidP="004B4548">
      <w:pPr>
        <w:keepNext/>
        <w:keepLines/>
        <w:spacing w:line="232" w:lineRule="auto"/>
        <w:jc w:val="both"/>
        <w:rPr>
          <w:kern w:val="2"/>
          <w:sz w:val="28"/>
          <w:szCs w:val="28"/>
        </w:rPr>
      </w:pPr>
    </w:p>
    <w:p w:rsidR="004B4548" w:rsidRDefault="004B4548" w:rsidP="004B4548">
      <w:pPr>
        <w:keepNext/>
        <w:keepLines/>
        <w:spacing w:line="232" w:lineRule="auto"/>
        <w:jc w:val="both"/>
        <w:rPr>
          <w:kern w:val="2"/>
          <w:sz w:val="28"/>
          <w:szCs w:val="28"/>
        </w:rPr>
      </w:pPr>
      <w:r>
        <w:rPr>
          <w:kern w:val="2"/>
          <w:sz w:val="28"/>
          <w:szCs w:val="28"/>
        </w:rPr>
        <w:t>1.</w:t>
      </w:r>
      <w:r w:rsidR="00FE62C2">
        <w:rPr>
          <w:kern w:val="2"/>
          <w:sz w:val="28"/>
          <w:szCs w:val="28"/>
        </w:rPr>
        <w:t xml:space="preserve">6 </w:t>
      </w:r>
      <w:r>
        <w:rPr>
          <w:kern w:val="2"/>
          <w:sz w:val="28"/>
          <w:szCs w:val="28"/>
        </w:rPr>
        <w:t xml:space="preserve">Приложение № 3 «Расходы бюджета Авиловского сельского поселения на реализацию </w:t>
      </w:r>
      <w:r>
        <w:rPr>
          <w:bCs/>
          <w:kern w:val="2"/>
          <w:sz w:val="28"/>
          <w:szCs w:val="28"/>
        </w:rPr>
        <w:t>муниципаль</w:t>
      </w:r>
      <w:r>
        <w:rPr>
          <w:kern w:val="2"/>
          <w:sz w:val="28"/>
          <w:szCs w:val="28"/>
        </w:rPr>
        <w:t>ной программы Авиловского сельского поселения «</w:t>
      </w:r>
      <w:r w:rsidR="00086A53">
        <w:rPr>
          <w:kern w:val="2"/>
          <w:sz w:val="28"/>
          <w:szCs w:val="28"/>
        </w:rPr>
        <w:t>Муниципальная политика</w:t>
      </w:r>
      <w:r>
        <w:rPr>
          <w:kern w:val="2"/>
          <w:sz w:val="28"/>
          <w:szCs w:val="28"/>
        </w:rPr>
        <w:t>»</w:t>
      </w:r>
      <w:r>
        <w:rPr>
          <w:bCs/>
          <w:kern w:val="2"/>
          <w:sz w:val="28"/>
          <w:szCs w:val="28"/>
        </w:rPr>
        <w:t xml:space="preserve"> </w:t>
      </w:r>
      <w:r>
        <w:rPr>
          <w:kern w:val="2"/>
          <w:sz w:val="28"/>
          <w:szCs w:val="28"/>
        </w:rPr>
        <w:t>изложить в следующей редакции:</w:t>
      </w:r>
    </w:p>
    <w:p w:rsidR="00407327" w:rsidRDefault="00407327" w:rsidP="00407327">
      <w:pPr>
        <w:ind w:left="8931" w:right="-456"/>
        <w:jc w:val="right"/>
        <w:rPr>
          <w:color w:val="000000"/>
          <w:sz w:val="22"/>
          <w:szCs w:val="22"/>
        </w:rPr>
      </w:pPr>
    </w:p>
    <w:p w:rsidR="00407327" w:rsidRDefault="00407327" w:rsidP="00407327">
      <w:pPr>
        <w:ind w:left="8931" w:right="-456"/>
        <w:jc w:val="center"/>
        <w:rPr>
          <w:color w:val="000000"/>
          <w:sz w:val="22"/>
          <w:szCs w:val="22"/>
        </w:rPr>
      </w:pPr>
      <w:r>
        <w:rPr>
          <w:color w:val="000000"/>
          <w:sz w:val="22"/>
          <w:szCs w:val="22"/>
        </w:rPr>
        <w:t>Приложение № 3</w:t>
      </w:r>
    </w:p>
    <w:p w:rsidR="00407327" w:rsidRDefault="00407327" w:rsidP="00407327">
      <w:pPr>
        <w:ind w:left="8931" w:right="-456"/>
        <w:jc w:val="center"/>
        <w:rPr>
          <w:color w:val="000000"/>
          <w:sz w:val="22"/>
          <w:szCs w:val="22"/>
        </w:rPr>
      </w:pPr>
      <w:r>
        <w:rPr>
          <w:color w:val="000000"/>
          <w:sz w:val="22"/>
          <w:szCs w:val="22"/>
        </w:rPr>
        <w:t xml:space="preserve">К муниципальной программе </w:t>
      </w:r>
    </w:p>
    <w:p w:rsidR="00407327" w:rsidRDefault="00407327" w:rsidP="00407327">
      <w:pPr>
        <w:ind w:left="8931" w:right="-456"/>
        <w:jc w:val="center"/>
        <w:rPr>
          <w:color w:val="000000"/>
          <w:sz w:val="22"/>
          <w:szCs w:val="22"/>
        </w:rPr>
      </w:pPr>
      <w:r>
        <w:rPr>
          <w:color w:val="000000"/>
          <w:sz w:val="22"/>
          <w:szCs w:val="22"/>
        </w:rPr>
        <w:t>Авиловского сельского поселения</w:t>
      </w:r>
    </w:p>
    <w:p w:rsidR="00407327" w:rsidRDefault="00407327" w:rsidP="00407327">
      <w:pPr>
        <w:ind w:left="8931" w:right="-456"/>
        <w:jc w:val="center"/>
        <w:rPr>
          <w:color w:val="000000"/>
          <w:sz w:val="22"/>
          <w:szCs w:val="22"/>
        </w:rPr>
      </w:pPr>
      <w:r>
        <w:rPr>
          <w:color w:val="000000"/>
          <w:sz w:val="22"/>
          <w:szCs w:val="22"/>
        </w:rPr>
        <w:t>Муниципальная политика»</w:t>
      </w:r>
    </w:p>
    <w:p w:rsidR="00407327" w:rsidRDefault="00407327" w:rsidP="00407327">
      <w:pPr>
        <w:widowControl w:val="0"/>
        <w:autoSpaceDE w:val="0"/>
        <w:autoSpaceDN w:val="0"/>
        <w:adjustRightInd w:val="0"/>
        <w:jc w:val="center"/>
        <w:rPr>
          <w:sz w:val="22"/>
          <w:szCs w:val="22"/>
        </w:rPr>
      </w:pPr>
    </w:p>
    <w:p w:rsidR="00407327" w:rsidRDefault="00407327" w:rsidP="00407327">
      <w:pPr>
        <w:widowControl w:val="0"/>
        <w:autoSpaceDE w:val="0"/>
        <w:autoSpaceDN w:val="0"/>
        <w:adjustRightInd w:val="0"/>
        <w:jc w:val="center"/>
        <w:rPr>
          <w:sz w:val="22"/>
          <w:szCs w:val="22"/>
        </w:rPr>
      </w:pPr>
      <w:r>
        <w:rPr>
          <w:sz w:val="22"/>
          <w:szCs w:val="22"/>
        </w:rPr>
        <w:t xml:space="preserve">РАСХОДЫ </w:t>
      </w:r>
    </w:p>
    <w:p w:rsidR="00407327" w:rsidRDefault="00407327" w:rsidP="00407327">
      <w:pPr>
        <w:widowControl w:val="0"/>
        <w:autoSpaceDE w:val="0"/>
        <w:autoSpaceDN w:val="0"/>
        <w:adjustRightInd w:val="0"/>
        <w:jc w:val="center"/>
        <w:rPr>
          <w:sz w:val="22"/>
          <w:szCs w:val="22"/>
        </w:rPr>
      </w:pPr>
      <w:r>
        <w:rPr>
          <w:sz w:val="22"/>
          <w:szCs w:val="22"/>
        </w:rPr>
        <w:t xml:space="preserve">бюджета Авиловского сельского поселения Константиновского района на реализацию муниципальной программы </w:t>
      </w:r>
    </w:p>
    <w:p w:rsidR="00407327" w:rsidRDefault="00407327" w:rsidP="00407327">
      <w:pPr>
        <w:widowControl w:val="0"/>
        <w:autoSpaceDE w:val="0"/>
        <w:autoSpaceDN w:val="0"/>
        <w:adjustRightInd w:val="0"/>
        <w:jc w:val="center"/>
        <w:rPr>
          <w:sz w:val="22"/>
          <w:szCs w:val="22"/>
        </w:rPr>
      </w:pPr>
    </w:p>
    <w:tbl>
      <w:tblPr>
        <w:tblpPr w:leftFromText="180" w:rightFromText="180" w:vertAnchor="text" w:tblpX="74" w:tblpY="1"/>
        <w:tblOverlap w:val="never"/>
        <w:tblW w:w="15903" w:type="dxa"/>
        <w:tblLayout w:type="fixed"/>
        <w:tblLook w:val="04A0"/>
      </w:tblPr>
      <w:tblGrid>
        <w:gridCol w:w="1850"/>
        <w:gridCol w:w="1697"/>
        <w:gridCol w:w="530"/>
        <w:gridCol w:w="567"/>
        <w:gridCol w:w="567"/>
        <w:gridCol w:w="567"/>
        <w:gridCol w:w="993"/>
        <w:gridCol w:w="851"/>
        <w:gridCol w:w="991"/>
        <w:gridCol w:w="710"/>
        <w:gridCol w:w="708"/>
        <w:gridCol w:w="850"/>
        <w:gridCol w:w="770"/>
        <w:gridCol w:w="708"/>
        <w:gridCol w:w="709"/>
        <w:gridCol w:w="708"/>
        <w:gridCol w:w="709"/>
        <w:gridCol w:w="709"/>
        <w:gridCol w:w="709"/>
      </w:tblGrid>
      <w:tr w:rsidR="00407327">
        <w:tc>
          <w:tcPr>
            <w:tcW w:w="1850" w:type="dxa"/>
            <w:vMerge w:val="restart"/>
            <w:tcBorders>
              <w:top w:val="single" w:sz="4" w:space="0" w:color="000000"/>
              <w:left w:val="single" w:sz="4" w:space="0" w:color="000000"/>
              <w:bottom w:val="single" w:sz="4" w:space="0" w:color="000000"/>
              <w:right w:val="nil"/>
            </w:tcBorders>
          </w:tcPr>
          <w:p w:rsidR="00407327" w:rsidRPr="00407327" w:rsidRDefault="00407327" w:rsidP="00407327">
            <w:pPr>
              <w:pStyle w:val="ConsPlusCell"/>
              <w:jc w:val="center"/>
              <w:rPr>
                <w:sz w:val="22"/>
                <w:szCs w:val="22"/>
              </w:rPr>
            </w:pPr>
            <w:r w:rsidRPr="00407327">
              <w:rPr>
                <w:sz w:val="22"/>
                <w:szCs w:val="22"/>
              </w:rPr>
              <w:t>Номер и наим</w:t>
            </w:r>
            <w:r w:rsidRPr="00407327">
              <w:rPr>
                <w:sz w:val="22"/>
                <w:szCs w:val="22"/>
              </w:rPr>
              <w:t>е</w:t>
            </w:r>
            <w:r w:rsidRPr="00407327">
              <w:rPr>
                <w:sz w:val="22"/>
                <w:szCs w:val="22"/>
              </w:rPr>
              <w:t xml:space="preserve">нование </w:t>
            </w:r>
            <w:r w:rsidRPr="00407327">
              <w:rPr>
                <w:sz w:val="22"/>
                <w:szCs w:val="22"/>
              </w:rPr>
              <w:br/>
              <w:t>подпрограммы,  основного мер</w:t>
            </w:r>
            <w:r w:rsidRPr="00407327">
              <w:rPr>
                <w:sz w:val="22"/>
                <w:szCs w:val="22"/>
              </w:rPr>
              <w:t>о</w:t>
            </w:r>
            <w:r w:rsidRPr="00407327">
              <w:rPr>
                <w:sz w:val="22"/>
                <w:szCs w:val="22"/>
              </w:rPr>
              <w:t>приятия, пр</w:t>
            </w:r>
            <w:r w:rsidRPr="00407327">
              <w:rPr>
                <w:sz w:val="22"/>
                <w:szCs w:val="22"/>
              </w:rPr>
              <w:t>и</w:t>
            </w:r>
            <w:r w:rsidRPr="00407327">
              <w:rPr>
                <w:sz w:val="22"/>
                <w:szCs w:val="22"/>
              </w:rPr>
              <w:t>оритетного о</w:t>
            </w:r>
            <w:r w:rsidRPr="00407327">
              <w:rPr>
                <w:sz w:val="22"/>
                <w:szCs w:val="22"/>
              </w:rPr>
              <w:t>с</w:t>
            </w:r>
            <w:r w:rsidRPr="00407327">
              <w:rPr>
                <w:sz w:val="22"/>
                <w:szCs w:val="22"/>
              </w:rPr>
              <w:t>новного мер</w:t>
            </w:r>
            <w:r w:rsidRPr="00407327">
              <w:rPr>
                <w:sz w:val="22"/>
                <w:szCs w:val="22"/>
              </w:rPr>
              <w:t>о</w:t>
            </w:r>
            <w:r w:rsidRPr="00407327">
              <w:rPr>
                <w:sz w:val="22"/>
                <w:szCs w:val="22"/>
              </w:rPr>
              <w:t>приятия, мер</w:t>
            </w:r>
            <w:r w:rsidRPr="00407327">
              <w:rPr>
                <w:sz w:val="22"/>
                <w:szCs w:val="22"/>
              </w:rPr>
              <w:t>о</w:t>
            </w:r>
            <w:r w:rsidRPr="00407327">
              <w:rPr>
                <w:sz w:val="22"/>
                <w:szCs w:val="22"/>
              </w:rPr>
              <w:t>приятия ведо</w:t>
            </w:r>
            <w:r w:rsidRPr="00407327">
              <w:rPr>
                <w:sz w:val="22"/>
                <w:szCs w:val="22"/>
              </w:rPr>
              <w:t>м</w:t>
            </w:r>
            <w:r w:rsidRPr="00407327">
              <w:rPr>
                <w:sz w:val="22"/>
                <w:szCs w:val="22"/>
              </w:rPr>
              <w:t>ственной цел</w:t>
            </w:r>
            <w:r w:rsidRPr="00407327">
              <w:rPr>
                <w:sz w:val="22"/>
                <w:szCs w:val="22"/>
              </w:rPr>
              <w:t>е</w:t>
            </w:r>
            <w:r w:rsidRPr="00407327">
              <w:rPr>
                <w:sz w:val="22"/>
                <w:szCs w:val="22"/>
              </w:rPr>
              <w:t>вой программы</w:t>
            </w:r>
          </w:p>
        </w:tc>
        <w:tc>
          <w:tcPr>
            <w:tcW w:w="1697" w:type="dxa"/>
            <w:vMerge w:val="restart"/>
            <w:tcBorders>
              <w:top w:val="single" w:sz="4" w:space="0" w:color="000000"/>
              <w:left w:val="single" w:sz="4" w:space="0" w:color="000000"/>
              <w:bottom w:val="single" w:sz="4" w:space="0" w:color="000000"/>
              <w:right w:val="nil"/>
            </w:tcBorders>
          </w:tcPr>
          <w:p w:rsidR="00407327" w:rsidRPr="00407327" w:rsidRDefault="00407327" w:rsidP="00407327">
            <w:pPr>
              <w:widowControl w:val="0"/>
              <w:suppressAutoHyphens/>
              <w:autoSpaceDE w:val="0"/>
              <w:jc w:val="center"/>
              <w:rPr>
                <w:sz w:val="22"/>
                <w:szCs w:val="22"/>
                <w:lang w:eastAsia="ar-SA"/>
              </w:rPr>
            </w:pPr>
            <w:r w:rsidRPr="00407327">
              <w:rPr>
                <w:sz w:val="22"/>
                <w:szCs w:val="22"/>
              </w:rPr>
              <w:t xml:space="preserve">Ответственный  </w:t>
            </w:r>
            <w:r w:rsidRPr="00407327">
              <w:rPr>
                <w:sz w:val="22"/>
                <w:szCs w:val="22"/>
              </w:rPr>
              <w:br/>
              <w:t xml:space="preserve">исполнитель,   </w:t>
            </w:r>
            <w:r w:rsidRPr="00407327">
              <w:rPr>
                <w:sz w:val="22"/>
                <w:szCs w:val="22"/>
              </w:rPr>
              <w:br/>
              <w:t xml:space="preserve">соисполнители,  </w:t>
            </w:r>
            <w:r w:rsidRPr="00407327">
              <w:rPr>
                <w:sz w:val="22"/>
                <w:szCs w:val="22"/>
              </w:rPr>
              <w:br/>
              <w:t xml:space="preserve"> участники</w:t>
            </w:r>
          </w:p>
        </w:tc>
        <w:tc>
          <w:tcPr>
            <w:tcW w:w="2231" w:type="dxa"/>
            <w:gridSpan w:val="4"/>
            <w:tcBorders>
              <w:top w:val="single" w:sz="4" w:space="0" w:color="000000"/>
              <w:left w:val="single" w:sz="4" w:space="0" w:color="000000"/>
              <w:bottom w:val="single" w:sz="4" w:space="0" w:color="000000"/>
              <w:right w:val="nil"/>
            </w:tcBorders>
          </w:tcPr>
          <w:p w:rsidR="00407327" w:rsidRDefault="00407327" w:rsidP="00407327">
            <w:pPr>
              <w:widowControl w:val="0"/>
              <w:suppressAutoHyphens/>
              <w:autoSpaceDE w:val="0"/>
              <w:jc w:val="center"/>
              <w:rPr>
                <w:sz w:val="22"/>
                <w:szCs w:val="22"/>
                <w:lang w:eastAsia="ar-SA"/>
              </w:rPr>
            </w:pPr>
            <w:r>
              <w:rPr>
                <w:sz w:val="22"/>
                <w:szCs w:val="22"/>
              </w:rPr>
              <w:t xml:space="preserve">Код бюджетной </w:t>
            </w:r>
            <w:r>
              <w:rPr>
                <w:sz w:val="22"/>
                <w:szCs w:val="22"/>
              </w:rPr>
              <w:br/>
              <w:t>классификации расходов</w:t>
            </w:r>
          </w:p>
        </w:tc>
        <w:tc>
          <w:tcPr>
            <w:tcW w:w="993" w:type="dxa"/>
            <w:vMerge w:val="restart"/>
            <w:tcBorders>
              <w:top w:val="single" w:sz="4" w:space="0" w:color="000000"/>
              <w:left w:val="single" w:sz="4" w:space="0" w:color="000000"/>
              <w:bottom w:val="single" w:sz="4" w:space="0" w:color="000000"/>
              <w:right w:val="single" w:sz="4" w:space="0" w:color="auto"/>
            </w:tcBorders>
          </w:tcPr>
          <w:p w:rsidR="00407327" w:rsidRDefault="00407327" w:rsidP="00407327">
            <w:pPr>
              <w:widowControl w:val="0"/>
              <w:suppressAutoHyphens/>
              <w:autoSpaceDE w:val="0"/>
              <w:jc w:val="center"/>
              <w:rPr>
                <w:sz w:val="22"/>
                <w:szCs w:val="22"/>
                <w:lang w:eastAsia="ar-SA"/>
              </w:rPr>
            </w:pPr>
            <w:r>
              <w:rPr>
                <w:sz w:val="22"/>
                <w:szCs w:val="22"/>
                <w:lang w:eastAsia="ar-SA"/>
              </w:rPr>
              <w:t>Объём расходов всего (тыс. рублей)</w:t>
            </w:r>
          </w:p>
        </w:tc>
        <w:tc>
          <w:tcPr>
            <w:tcW w:w="9132" w:type="dxa"/>
            <w:gridSpan w:val="12"/>
            <w:tcBorders>
              <w:top w:val="single" w:sz="4" w:space="0" w:color="000000"/>
              <w:left w:val="single" w:sz="4" w:space="0" w:color="auto"/>
              <w:bottom w:val="single" w:sz="4" w:space="0" w:color="000000"/>
              <w:right w:val="single" w:sz="4" w:space="0" w:color="000000"/>
            </w:tcBorders>
          </w:tcPr>
          <w:p w:rsidR="00407327" w:rsidRDefault="00407327" w:rsidP="00407327">
            <w:pPr>
              <w:widowControl w:val="0"/>
              <w:suppressAutoHyphens/>
              <w:autoSpaceDE w:val="0"/>
              <w:jc w:val="center"/>
              <w:rPr>
                <w:sz w:val="22"/>
                <w:szCs w:val="22"/>
              </w:rPr>
            </w:pPr>
            <w:r>
              <w:rPr>
                <w:sz w:val="22"/>
                <w:szCs w:val="22"/>
              </w:rPr>
              <w:t xml:space="preserve">в том числе по годам реализации </w:t>
            </w:r>
          </w:p>
          <w:p w:rsidR="00407327" w:rsidRDefault="00407327" w:rsidP="00407327">
            <w:pPr>
              <w:widowControl w:val="0"/>
              <w:suppressAutoHyphens/>
              <w:autoSpaceDE w:val="0"/>
              <w:jc w:val="center"/>
              <w:rPr>
                <w:sz w:val="22"/>
                <w:szCs w:val="22"/>
              </w:rPr>
            </w:pPr>
            <w:r>
              <w:rPr>
                <w:sz w:val="22"/>
                <w:szCs w:val="22"/>
              </w:rPr>
              <w:t>муниципальной программы</w:t>
            </w:r>
          </w:p>
        </w:tc>
      </w:tr>
      <w:tr w:rsidR="00407327" w:rsidTr="00220906">
        <w:tc>
          <w:tcPr>
            <w:tcW w:w="1850" w:type="dxa"/>
            <w:vMerge/>
            <w:tcBorders>
              <w:top w:val="single" w:sz="4" w:space="0" w:color="000000"/>
              <w:left w:val="single" w:sz="4" w:space="0" w:color="000000"/>
              <w:bottom w:val="single" w:sz="4" w:space="0" w:color="000000"/>
              <w:right w:val="nil"/>
            </w:tcBorders>
            <w:vAlign w:val="center"/>
          </w:tcPr>
          <w:p w:rsidR="00407327" w:rsidRDefault="00407327" w:rsidP="00407327">
            <w:pPr>
              <w:rPr>
                <w:sz w:val="22"/>
                <w:szCs w:val="22"/>
              </w:rPr>
            </w:pPr>
          </w:p>
        </w:tc>
        <w:tc>
          <w:tcPr>
            <w:tcW w:w="1697" w:type="dxa"/>
            <w:vMerge/>
            <w:tcBorders>
              <w:top w:val="single" w:sz="4" w:space="0" w:color="000000"/>
              <w:left w:val="single" w:sz="4" w:space="0" w:color="000000"/>
              <w:bottom w:val="single" w:sz="4" w:space="0" w:color="000000"/>
              <w:right w:val="nil"/>
            </w:tcBorders>
            <w:vAlign w:val="center"/>
          </w:tcPr>
          <w:p w:rsidR="00407327" w:rsidRDefault="00407327" w:rsidP="00407327">
            <w:pPr>
              <w:rPr>
                <w:sz w:val="22"/>
                <w:szCs w:val="22"/>
                <w:lang w:eastAsia="ar-SA"/>
              </w:rPr>
            </w:pPr>
          </w:p>
        </w:tc>
        <w:tc>
          <w:tcPr>
            <w:tcW w:w="530" w:type="dxa"/>
            <w:tcBorders>
              <w:top w:val="single" w:sz="4" w:space="0" w:color="000000"/>
              <w:left w:val="single" w:sz="4" w:space="0" w:color="000000"/>
              <w:bottom w:val="single" w:sz="4" w:space="0" w:color="000000"/>
              <w:right w:val="nil"/>
            </w:tcBorders>
          </w:tcPr>
          <w:p w:rsidR="00407327" w:rsidRPr="00407327" w:rsidRDefault="00407327" w:rsidP="00407327">
            <w:pPr>
              <w:pStyle w:val="ConsPlusCell"/>
              <w:ind w:left="-108"/>
              <w:jc w:val="center"/>
              <w:rPr>
                <w:sz w:val="22"/>
                <w:szCs w:val="22"/>
              </w:rPr>
            </w:pPr>
            <w:r w:rsidRPr="00407327">
              <w:rPr>
                <w:sz w:val="22"/>
                <w:szCs w:val="22"/>
              </w:rPr>
              <w:t>ГРБС</w:t>
            </w:r>
          </w:p>
        </w:tc>
        <w:tc>
          <w:tcPr>
            <w:tcW w:w="567" w:type="dxa"/>
            <w:tcBorders>
              <w:top w:val="single" w:sz="4" w:space="0" w:color="000000"/>
              <w:left w:val="single" w:sz="4" w:space="0" w:color="000000"/>
              <w:bottom w:val="single" w:sz="4" w:space="0" w:color="000000"/>
              <w:right w:val="nil"/>
            </w:tcBorders>
          </w:tcPr>
          <w:p w:rsidR="00407327" w:rsidRDefault="00407327" w:rsidP="00407327">
            <w:pPr>
              <w:pStyle w:val="ConsPlusCell"/>
              <w:ind w:left="-108"/>
              <w:jc w:val="center"/>
            </w:pPr>
            <w:proofErr w:type="spellStart"/>
            <w:r>
              <w:t>РзПр</w:t>
            </w:r>
            <w:proofErr w:type="spellEnd"/>
          </w:p>
        </w:tc>
        <w:tc>
          <w:tcPr>
            <w:tcW w:w="567" w:type="dxa"/>
            <w:tcBorders>
              <w:top w:val="single" w:sz="4" w:space="0" w:color="000000"/>
              <w:left w:val="single" w:sz="4" w:space="0" w:color="000000"/>
              <w:bottom w:val="single" w:sz="4" w:space="0" w:color="000000"/>
              <w:right w:val="nil"/>
            </w:tcBorders>
          </w:tcPr>
          <w:p w:rsidR="00407327" w:rsidRDefault="00407327" w:rsidP="00407327">
            <w:pPr>
              <w:pStyle w:val="ConsPlusCell"/>
              <w:jc w:val="center"/>
            </w:pPr>
            <w:r>
              <w:t>ЦСР</w:t>
            </w:r>
          </w:p>
        </w:tc>
        <w:tc>
          <w:tcPr>
            <w:tcW w:w="567" w:type="dxa"/>
            <w:tcBorders>
              <w:top w:val="single" w:sz="4" w:space="0" w:color="000000"/>
              <w:left w:val="single" w:sz="4" w:space="0" w:color="000000"/>
              <w:bottom w:val="single" w:sz="4" w:space="0" w:color="000000"/>
              <w:right w:val="nil"/>
            </w:tcBorders>
          </w:tcPr>
          <w:p w:rsidR="00407327" w:rsidRDefault="00407327" w:rsidP="00407327">
            <w:pPr>
              <w:pStyle w:val="ConsPlusCell"/>
              <w:jc w:val="center"/>
            </w:pPr>
            <w:r>
              <w:t>ВР</w:t>
            </w:r>
          </w:p>
        </w:tc>
        <w:tc>
          <w:tcPr>
            <w:tcW w:w="993" w:type="dxa"/>
            <w:vMerge/>
            <w:tcBorders>
              <w:top w:val="single" w:sz="4" w:space="0" w:color="000000"/>
              <w:left w:val="single" w:sz="4" w:space="0" w:color="000000"/>
              <w:bottom w:val="single" w:sz="4" w:space="0" w:color="000000"/>
              <w:right w:val="single" w:sz="4" w:space="0" w:color="auto"/>
            </w:tcBorders>
            <w:vAlign w:val="center"/>
          </w:tcPr>
          <w:p w:rsidR="00407327" w:rsidRDefault="00407327" w:rsidP="00407327">
            <w:pPr>
              <w:rPr>
                <w:sz w:val="22"/>
                <w:szCs w:val="22"/>
                <w:lang w:eastAsia="ar-SA"/>
              </w:rPr>
            </w:pPr>
          </w:p>
        </w:tc>
        <w:tc>
          <w:tcPr>
            <w:tcW w:w="851" w:type="dxa"/>
            <w:tcBorders>
              <w:top w:val="single" w:sz="4" w:space="0" w:color="000000"/>
              <w:left w:val="single" w:sz="4" w:space="0" w:color="auto"/>
              <w:bottom w:val="single" w:sz="4" w:space="0" w:color="000000"/>
              <w:right w:val="nil"/>
            </w:tcBorders>
          </w:tcPr>
          <w:p w:rsidR="00407327" w:rsidRPr="00407327" w:rsidRDefault="00407327" w:rsidP="00407327">
            <w:pPr>
              <w:pStyle w:val="ConsPlusCell"/>
              <w:jc w:val="center"/>
              <w:rPr>
                <w:sz w:val="20"/>
                <w:szCs w:val="20"/>
              </w:rPr>
            </w:pPr>
            <w:r w:rsidRPr="00407327">
              <w:rPr>
                <w:sz w:val="20"/>
                <w:szCs w:val="20"/>
              </w:rPr>
              <w:t>2019</w:t>
            </w:r>
          </w:p>
        </w:tc>
        <w:tc>
          <w:tcPr>
            <w:tcW w:w="991" w:type="dxa"/>
            <w:tcBorders>
              <w:top w:val="single" w:sz="4" w:space="0" w:color="000000"/>
              <w:left w:val="single" w:sz="4" w:space="0" w:color="000000"/>
              <w:bottom w:val="single" w:sz="4" w:space="0" w:color="000000"/>
              <w:right w:val="nil"/>
            </w:tcBorders>
          </w:tcPr>
          <w:p w:rsidR="00407327" w:rsidRPr="00407327" w:rsidRDefault="00407327" w:rsidP="00407327">
            <w:pPr>
              <w:pStyle w:val="ConsPlusCell"/>
              <w:jc w:val="center"/>
              <w:rPr>
                <w:sz w:val="20"/>
                <w:szCs w:val="20"/>
              </w:rPr>
            </w:pPr>
            <w:r w:rsidRPr="00407327">
              <w:rPr>
                <w:sz w:val="20"/>
                <w:szCs w:val="20"/>
              </w:rPr>
              <w:t>2020</w:t>
            </w:r>
          </w:p>
        </w:tc>
        <w:tc>
          <w:tcPr>
            <w:tcW w:w="710" w:type="dxa"/>
            <w:tcBorders>
              <w:top w:val="single" w:sz="4" w:space="0" w:color="000000"/>
              <w:left w:val="single" w:sz="4" w:space="0" w:color="000000"/>
              <w:bottom w:val="single" w:sz="4" w:space="0" w:color="000000"/>
              <w:right w:val="nil"/>
            </w:tcBorders>
          </w:tcPr>
          <w:p w:rsidR="00407327" w:rsidRPr="002C6A26" w:rsidRDefault="00407327" w:rsidP="00407327">
            <w:pPr>
              <w:pStyle w:val="ConsPlusCell"/>
              <w:jc w:val="center"/>
              <w:rPr>
                <w:sz w:val="20"/>
                <w:szCs w:val="20"/>
              </w:rPr>
            </w:pPr>
            <w:r w:rsidRPr="002C6A26">
              <w:rPr>
                <w:sz w:val="20"/>
                <w:szCs w:val="20"/>
              </w:rPr>
              <w:t>2021</w:t>
            </w:r>
          </w:p>
        </w:tc>
        <w:tc>
          <w:tcPr>
            <w:tcW w:w="708" w:type="dxa"/>
            <w:tcBorders>
              <w:top w:val="single" w:sz="4" w:space="0" w:color="000000"/>
              <w:left w:val="single" w:sz="4" w:space="0" w:color="000000"/>
              <w:bottom w:val="single" w:sz="4" w:space="0" w:color="000000"/>
              <w:right w:val="nil"/>
            </w:tcBorders>
          </w:tcPr>
          <w:p w:rsidR="00407327" w:rsidRPr="00CD70FF" w:rsidRDefault="00407327" w:rsidP="00407327">
            <w:pPr>
              <w:pStyle w:val="ConsPlusCell"/>
              <w:jc w:val="center"/>
              <w:rPr>
                <w:sz w:val="20"/>
                <w:szCs w:val="20"/>
              </w:rPr>
            </w:pPr>
            <w:r w:rsidRPr="00CD70FF">
              <w:rPr>
                <w:sz w:val="20"/>
                <w:szCs w:val="20"/>
              </w:rPr>
              <w:t>2022</w:t>
            </w:r>
          </w:p>
        </w:tc>
        <w:tc>
          <w:tcPr>
            <w:tcW w:w="850" w:type="dxa"/>
            <w:tcBorders>
              <w:top w:val="single" w:sz="4" w:space="0" w:color="000000"/>
              <w:left w:val="single" w:sz="4" w:space="0" w:color="000000"/>
              <w:bottom w:val="single" w:sz="4" w:space="0" w:color="000000"/>
              <w:right w:val="nil"/>
            </w:tcBorders>
          </w:tcPr>
          <w:p w:rsidR="00407327" w:rsidRPr="006C5B31" w:rsidRDefault="00407327" w:rsidP="00407327">
            <w:pPr>
              <w:pStyle w:val="ConsPlusCell"/>
              <w:jc w:val="center"/>
              <w:rPr>
                <w:sz w:val="20"/>
                <w:szCs w:val="20"/>
              </w:rPr>
            </w:pPr>
            <w:r w:rsidRPr="006C5B31">
              <w:rPr>
                <w:sz w:val="20"/>
                <w:szCs w:val="20"/>
              </w:rPr>
              <w:t>2023</w:t>
            </w:r>
          </w:p>
        </w:tc>
        <w:tc>
          <w:tcPr>
            <w:tcW w:w="770" w:type="dxa"/>
            <w:tcBorders>
              <w:top w:val="single" w:sz="4" w:space="0" w:color="000000"/>
              <w:left w:val="single" w:sz="4" w:space="0" w:color="000000"/>
              <w:bottom w:val="single" w:sz="4" w:space="0" w:color="000000"/>
              <w:right w:val="nil"/>
            </w:tcBorders>
          </w:tcPr>
          <w:p w:rsidR="00407327" w:rsidRPr="002C6A26" w:rsidRDefault="00407327" w:rsidP="00407327">
            <w:pPr>
              <w:pStyle w:val="ConsPlusCell"/>
              <w:jc w:val="center"/>
              <w:rPr>
                <w:sz w:val="20"/>
                <w:szCs w:val="20"/>
              </w:rPr>
            </w:pPr>
            <w:r w:rsidRPr="002C6A26">
              <w:rPr>
                <w:sz w:val="20"/>
                <w:szCs w:val="20"/>
              </w:rPr>
              <w:t>2024</w:t>
            </w:r>
          </w:p>
        </w:tc>
        <w:tc>
          <w:tcPr>
            <w:tcW w:w="708" w:type="dxa"/>
            <w:tcBorders>
              <w:top w:val="single" w:sz="4" w:space="0" w:color="000000"/>
              <w:left w:val="single" w:sz="4" w:space="0" w:color="000000"/>
              <w:bottom w:val="single" w:sz="4" w:space="0" w:color="000000"/>
              <w:right w:val="single" w:sz="4" w:space="0" w:color="000000"/>
            </w:tcBorders>
          </w:tcPr>
          <w:p w:rsidR="00407327" w:rsidRPr="00407327" w:rsidRDefault="00407327" w:rsidP="00407327">
            <w:pPr>
              <w:pStyle w:val="ConsPlusCell"/>
              <w:jc w:val="center"/>
              <w:rPr>
                <w:sz w:val="20"/>
                <w:szCs w:val="20"/>
              </w:rPr>
            </w:pPr>
            <w:r w:rsidRPr="00407327">
              <w:rPr>
                <w:sz w:val="20"/>
                <w:szCs w:val="20"/>
              </w:rPr>
              <w:t>2025</w:t>
            </w:r>
          </w:p>
        </w:tc>
        <w:tc>
          <w:tcPr>
            <w:tcW w:w="709" w:type="dxa"/>
            <w:tcBorders>
              <w:top w:val="single" w:sz="4" w:space="0" w:color="000000"/>
              <w:left w:val="single" w:sz="4" w:space="0" w:color="000000"/>
              <w:bottom w:val="single" w:sz="4" w:space="0" w:color="000000"/>
              <w:right w:val="single" w:sz="4" w:space="0" w:color="000000"/>
            </w:tcBorders>
          </w:tcPr>
          <w:p w:rsidR="00407327" w:rsidRPr="00407327" w:rsidRDefault="00407327" w:rsidP="00407327">
            <w:pPr>
              <w:pStyle w:val="ConsPlusCell"/>
              <w:jc w:val="center"/>
              <w:rPr>
                <w:sz w:val="20"/>
                <w:szCs w:val="20"/>
              </w:rPr>
            </w:pPr>
            <w:r w:rsidRPr="00407327">
              <w:rPr>
                <w:sz w:val="20"/>
                <w:szCs w:val="20"/>
              </w:rPr>
              <w:t>2026</w:t>
            </w:r>
          </w:p>
        </w:tc>
        <w:tc>
          <w:tcPr>
            <w:tcW w:w="708" w:type="dxa"/>
            <w:tcBorders>
              <w:top w:val="single" w:sz="4" w:space="0" w:color="000000"/>
              <w:left w:val="single" w:sz="4" w:space="0" w:color="000000"/>
              <w:bottom w:val="single" w:sz="4" w:space="0" w:color="000000"/>
              <w:right w:val="single" w:sz="4" w:space="0" w:color="000000"/>
            </w:tcBorders>
          </w:tcPr>
          <w:p w:rsidR="00407327" w:rsidRPr="00407327" w:rsidRDefault="00407327" w:rsidP="00407327">
            <w:pPr>
              <w:pStyle w:val="ConsPlusCell"/>
              <w:jc w:val="center"/>
              <w:rPr>
                <w:sz w:val="20"/>
                <w:szCs w:val="20"/>
              </w:rPr>
            </w:pPr>
            <w:r w:rsidRPr="00407327">
              <w:rPr>
                <w:sz w:val="20"/>
                <w:szCs w:val="20"/>
              </w:rPr>
              <w:t>2027</w:t>
            </w:r>
          </w:p>
        </w:tc>
        <w:tc>
          <w:tcPr>
            <w:tcW w:w="709" w:type="dxa"/>
            <w:tcBorders>
              <w:top w:val="single" w:sz="4" w:space="0" w:color="000000"/>
              <w:left w:val="single" w:sz="4" w:space="0" w:color="000000"/>
              <w:bottom w:val="single" w:sz="4" w:space="0" w:color="000000"/>
              <w:right w:val="single" w:sz="4" w:space="0" w:color="000000"/>
            </w:tcBorders>
          </w:tcPr>
          <w:p w:rsidR="00407327" w:rsidRPr="00407327" w:rsidRDefault="00407327" w:rsidP="00407327">
            <w:pPr>
              <w:pStyle w:val="ConsPlusCell"/>
              <w:jc w:val="center"/>
              <w:rPr>
                <w:sz w:val="20"/>
                <w:szCs w:val="20"/>
              </w:rPr>
            </w:pPr>
            <w:r w:rsidRPr="00407327">
              <w:rPr>
                <w:sz w:val="20"/>
                <w:szCs w:val="20"/>
              </w:rPr>
              <w:t>2028</w:t>
            </w:r>
          </w:p>
        </w:tc>
        <w:tc>
          <w:tcPr>
            <w:tcW w:w="709" w:type="dxa"/>
            <w:tcBorders>
              <w:top w:val="single" w:sz="4" w:space="0" w:color="000000"/>
              <w:left w:val="single" w:sz="4" w:space="0" w:color="000000"/>
              <w:bottom w:val="single" w:sz="4" w:space="0" w:color="000000"/>
              <w:right w:val="single" w:sz="4" w:space="0" w:color="000000"/>
            </w:tcBorders>
          </w:tcPr>
          <w:p w:rsidR="00407327" w:rsidRPr="00407327" w:rsidRDefault="00407327" w:rsidP="00407327">
            <w:pPr>
              <w:pStyle w:val="ConsPlusCell"/>
              <w:jc w:val="center"/>
              <w:rPr>
                <w:sz w:val="20"/>
                <w:szCs w:val="20"/>
              </w:rPr>
            </w:pPr>
            <w:r w:rsidRPr="00407327">
              <w:rPr>
                <w:sz w:val="20"/>
                <w:szCs w:val="20"/>
              </w:rPr>
              <w:t>2029</w:t>
            </w:r>
          </w:p>
        </w:tc>
        <w:tc>
          <w:tcPr>
            <w:tcW w:w="709" w:type="dxa"/>
            <w:tcBorders>
              <w:top w:val="single" w:sz="4" w:space="0" w:color="000000"/>
              <w:left w:val="single" w:sz="4" w:space="0" w:color="000000"/>
              <w:bottom w:val="single" w:sz="4" w:space="0" w:color="000000"/>
              <w:right w:val="single" w:sz="4" w:space="0" w:color="000000"/>
            </w:tcBorders>
          </w:tcPr>
          <w:p w:rsidR="00407327" w:rsidRPr="00407327" w:rsidRDefault="00407327" w:rsidP="00407327">
            <w:pPr>
              <w:pStyle w:val="ConsPlusCell"/>
              <w:jc w:val="center"/>
              <w:rPr>
                <w:sz w:val="20"/>
                <w:szCs w:val="20"/>
              </w:rPr>
            </w:pPr>
            <w:r w:rsidRPr="00407327">
              <w:rPr>
                <w:sz w:val="20"/>
                <w:szCs w:val="20"/>
              </w:rPr>
              <w:t>2030</w:t>
            </w:r>
          </w:p>
        </w:tc>
      </w:tr>
      <w:tr w:rsidR="00407327" w:rsidTr="00220906">
        <w:trPr>
          <w:tblHeader/>
        </w:trPr>
        <w:tc>
          <w:tcPr>
            <w:tcW w:w="185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r w:rsidRPr="00407327">
              <w:rPr>
                <w:sz w:val="20"/>
                <w:szCs w:val="20"/>
              </w:rPr>
              <w:t>1</w:t>
            </w:r>
          </w:p>
        </w:tc>
        <w:tc>
          <w:tcPr>
            <w:tcW w:w="169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r w:rsidRPr="00407327">
              <w:rPr>
                <w:sz w:val="20"/>
                <w:szCs w:val="20"/>
              </w:rPr>
              <w:t>2</w:t>
            </w:r>
          </w:p>
        </w:tc>
        <w:tc>
          <w:tcPr>
            <w:tcW w:w="53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r w:rsidRPr="00407327">
              <w:rPr>
                <w:sz w:val="20"/>
                <w:szCs w:val="20"/>
              </w:rPr>
              <w:t>3</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r w:rsidRPr="00407327">
              <w:rPr>
                <w:sz w:val="20"/>
                <w:szCs w:val="20"/>
              </w:rPr>
              <w:t>4</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r w:rsidRPr="00407327">
              <w:rPr>
                <w:sz w:val="20"/>
                <w:szCs w:val="20"/>
              </w:rPr>
              <w:t>5</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z w:val="20"/>
                <w:szCs w:val="20"/>
              </w:rPr>
              <w:t>6</w:t>
            </w:r>
          </w:p>
        </w:tc>
        <w:tc>
          <w:tcPr>
            <w:tcW w:w="993" w:type="dxa"/>
            <w:tcBorders>
              <w:top w:val="single" w:sz="4" w:space="0" w:color="000000"/>
              <w:left w:val="single" w:sz="4" w:space="0" w:color="000000"/>
              <w:bottom w:val="single" w:sz="4" w:space="0" w:color="000000"/>
              <w:right w:val="single" w:sz="4" w:space="0" w:color="auto"/>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7</w:t>
            </w:r>
          </w:p>
        </w:tc>
        <w:tc>
          <w:tcPr>
            <w:tcW w:w="851" w:type="dxa"/>
            <w:tcBorders>
              <w:top w:val="single" w:sz="4" w:space="0" w:color="000000"/>
              <w:left w:val="single" w:sz="4" w:space="0" w:color="auto"/>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8</w:t>
            </w:r>
          </w:p>
        </w:tc>
        <w:tc>
          <w:tcPr>
            <w:tcW w:w="991"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9</w:t>
            </w:r>
          </w:p>
        </w:tc>
        <w:tc>
          <w:tcPr>
            <w:tcW w:w="71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10</w:t>
            </w:r>
          </w:p>
        </w:tc>
        <w:tc>
          <w:tcPr>
            <w:tcW w:w="708"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CD70FF" w:rsidRDefault="00407327" w:rsidP="00407327">
            <w:pPr>
              <w:pStyle w:val="ConsPlusCell"/>
              <w:jc w:val="center"/>
              <w:rPr>
                <w:spacing w:val="-18"/>
                <w:sz w:val="20"/>
                <w:szCs w:val="20"/>
              </w:rPr>
            </w:pPr>
            <w:r w:rsidRPr="00CD70FF">
              <w:rPr>
                <w:spacing w:val="-18"/>
                <w:sz w:val="20"/>
                <w:szCs w:val="20"/>
              </w:rPr>
              <w:t>11</w:t>
            </w:r>
          </w:p>
        </w:tc>
        <w:tc>
          <w:tcPr>
            <w:tcW w:w="85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6C5B31" w:rsidRDefault="00407327" w:rsidP="00407327">
            <w:pPr>
              <w:pStyle w:val="ConsPlusCell"/>
              <w:jc w:val="center"/>
              <w:rPr>
                <w:spacing w:val="-18"/>
                <w:sz w:val="20"/>
                <w:szCs w:val="20"/>
              </w:rPr>
            </w:pPr>
            <w:r w:rsidRPr="006C5B31">
              <w:rPr>
                <w:spacing w:val="-18"/>
                <w:sz w:val="20"/>
                <w:szCs w:val="20"/>
              </w:rPr>
              <w:t>12</w:t>
            </w:r>
          </w:p>
        </w:tc>
        <w:tc>
          <w:tcPr>
            <w:tcW w:w="77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13</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r w:rsidRPr="00407327">
              <w:rPr>
                <w:spacing w:val="-18"/>
                <w:sz w:val="20"/>
                <w:szCs w:val="20"/>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15</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16</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17</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18</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r w:rsidRPr="00407327">
              <w:rPr>
                <w:spacing w:val="-18"/>
                <w:sz w:val="20"/>
                <w:szCs w:val="20"/>
              </w:rPr>
              <w:t>19</w:t>
            </w:r>
          </w:p>
        </w:tc>
      </w:tr>
      <w:tr w:rsidR="002B5155" w:rsidTr="00220906">
        <w:trPr>
          <w:trHeight w:val="540"/>
        </w:trPr>
        <w:tc>
          <w:tcPr>
            <w:tcW w:w="1850"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Default="002B5155" w:rsidP="00407327">
            <w:pPr>
              <w:widowControl w:val="0"/>
              <w:autoSpaceDE w:val="0"/>
              <w:autoSpaceDN w:val="0"/>
              <w:adjustRightInd w:val="0"/>
              <w:jc w:val="both"/>
              <w:rPr>
                <w:color w:val="000000"/>
                <w:sz w:val="22"/>
                <w:szCs w:val="22"/>
                <w:lang w:eastAsia="en-US"/>
              </w:rPr>
            </w:pPr>
            <w:r>
              <w:rPr>
                <w:color w:val="000000"/>
                <w:sz w:val="22"/>
                <w:szCs w:val="22"/>
              </w:rPr>
              <w:t>Муниципальная программа «М</w:t>
            </w:r>
            <w:r>
              <w:rPr>
                <w:color w:val="000000"/>
                <w:sz w:val="22"/>
                <w:szCs w:val="22"/>
              </w:rPr>
              <w:t>у</w:t>
            </w:r>
            <w:r>
              <w:rPr>
                <w:color w:val="000000"/>
                <w:sz w:val="22"/>
                <w:szCs w:val="22"/>
              </w:rPr>
              <w:t>ниципальная п</w:t>
            </w:r>
            <w:r>
              <w:rPr>
                <w:color w:val="000000"/>
                <w:sz w:val="22"/>
                <w:szCs w:val="22"/>
              </w:rPr>
              <w:t>о</w:t>
            </w:r>
            <w:r>
              <w:rPr>
                <w:color w:val="000000"/>
                <w:sz w:val="22"/>
                <w:szCs w:val="22"/>
              </w:rPr>
              <w:t>литика»</w:t>
            </w:r>
          </w:p>
          <w:p w:rsidR="002B5155" w:rsidRDefault="002B5155" w:rsidP="00407327">
            <w:pPr>
              <w:widowControl w:val="0"/>
              <w:autoSpaceDE w:val="0"/>
              <w:autoSpaceDN w:val="0"/>
              <w:adjustRightInd w:val="0"/>
              <w:jc w:val="both"/>
              <w:rPr>
                <w:sz w:val="22"/>
                <w:szCs w:val="22"/>
              </w:rPr>
            </w:pPr>
          </w:p>
          <w:p w:rsidR="002B5155" w:rsidRDefault="002B5155" w:rsidP="00407327">
            <w:pPr>
              <w:widowControl w:val="0"/>
              <w:autoSpaceDE w:val="0"/>
              <w:autoSpaceDN w:val="0"/>
              <w:adjustRightInd w:val="0"/>
              <w:jc w:val="both"/>
              <w:rPr>
                <w:sz w:val="22"/>
                <w:szCs w:val="22"/>
              </w:rPr>
            </w:pPr>
          </w:p>
          <w:p w:rsidR="002B5155" w:rsidRDefault="002B5155" w:rsidP="00407327">
            <w:pPr>
              <w:widowControl w:val="0"/>
              <w:autoSpaceDE w:val="0"/>
              <w:autoSpaceDN w:val="0"/>
              <w:adjustRightInd w:val="0"/>
              <w:jc w:val="both"/>
              <w:rPr>
                <w:sz w:val="22"/>
                <w:szCs w:val="22"/>
              </w:rPr>
            </w:pPr>
          </w:p>
          <w:p w:rsidR="002B5155" w:rsidRDefault="002B5155" w:rsidP="00407327">
            <w:pPr>
              <w:widowControl w:val="0"/>
              <w:autoSpaceDE w:val="0"/>
              <w:autoSpaceDN w:val="0"/>
              <w:adjustRightInd w:val="0"/>
              <w:jc w:val="both"/>
              <w:rPr>
                <w:sz w:val="22"/>
                <w:szCs w:val="22"/>
              </w:rPr>
            </w:pPr>
          </w:p>
          <w:p w:rsidR="002B5155" w:rsidRDefault="002B5155" w:rsidP="00407327">
            <w:pPr>
              <w:widowControl w:val="0"/>
              <w:autoSpaceDE w:val="0"/>
              <w:autoSpaceDN w:val="0"/>
              <w:adjustRightInd w:val="0"/>
              <w:jc w:val="both"/>
              <w:rPr>
                <w:sz w:val="22"/>
                <w:szCs w:val="22"/>
              </w:rPr>
            </w:pPr>
          </w:p>
          <w:p w:rsidR="002B5155" w:rsidRDefault="002B5155" w:rsidP="00407327">
            <w:pPr>
              <w:widowControl w:val="0"/>
              <w:autoSpaceDE w:val="0"/>
              <w:autoSpaceDN w:val="0"/>
              <w:adjustRightInd w:val="0"/>
              <w:jc w:val="both"/>
              <w:rPr>
                <w:sz w:val="22"/>
                <w:szCs w:val="22"/>
              </w:rPr>
            </w:pP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Pr="00407327" w:rsidRDefault="002B5155" w:rsidP="00407327">
            <w:pPr>
              <w:pStyle w:val="ConsPlusCell"/>
              <w:rPr>
                <w:sz w:val="20"/>
                <w:szCs w:val="20"/>
              </w:rPr>
            </w:pPr>
            <w:r w:rsidRPr="00407327">
              <w:rPr>
                <w:sz w:val="20"/>
                <w:szCs w:val="20"/>
              </w:rPr>
              <w:t xml:space="preserve">всего, </w:t>
            </w:r>
          </w:p>
          <w:p w:rsidR="002B5155" w:rsidRPr="00407327" w:rsidRDefault="002B5155" w:rsidP="00407327">
            <w:pPr>
              <w:widowControl w:val="0"/>
              <w:autoSpaceDE w:val="0"/>
              <w:autoSpaceDN w:val="0"/>
              <w:adjustRightInd w:val="0"/>
              <w:ind w:left="-112" w:right="-102"/>
              <w:jc w:val="center"/>
              <w:rPr>
                <w:sz w:val="20"/>
                <w:szCs w:val="20"/>
              </w:rPr>
            </w:pPr>
            <w:r w:rsidRPr="00407327">
              <w:rPr>
                <w:sz w:val="20"/>
                <w:szCs w:val="20"/>
              </w:rPr>
              <w:t>в том числе:</w:t>
            </w:r>
          </w:p>
        </w:tc>
        <w:tc>
          <w:tcPr>
            <w:tcW w:w="530" w:type="dxa"/>
            <w:tcBorders>
              <w:top w:val="single" w:sz="4" w:space="0" w:color="000000"/>
              <w:left w:val="single" w:sz="4" w:space="0" w:color="auto"/>
              <w:bottom w:val="single" w:sz="4" w:space="0" w:color="000000"/>
              <w:right w:val="nil"/>
            </w:tcBorders>
            <w:tcMar>
              <w:top w:w="0" w:type="dxa"/>
              <w:left w:w="75" w:type="dxa"/>
              <w:bottom w:w="0" w:type="dxa"/>
              <w:right w:w="75" w:type="dxa"/>
            </w:tcMar>
            <w:vAlign w:val="center"/>
          </w:tcPr>
          <w:p w:rsidR="002B5155" w:rsidRPr="00086A53" w:rsidRDefault="002B5155" w:rsidP="00220906">
            <w:pPr>
              <w:pStyle w:val="ConsPlusCell"/>
              <w:jc w:val="center"/>
              <w:rPr>
                <w:sz w:val="20"/>
                <w:szCs w:val="20"/>
              </w:rPr>
            </w:pPr>
            <w:r w:rsidRPr="00086A53">
              <w:rPr>
                <w:sz w:val="20"/>
                <w:szCs w:val="20"/>
              </w:rPr>
              <w:t>951</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Pr="00407327" w:rsidRDefault="002B5155" w:rsidP="00407327">
            <w:pPr>
              <w:pStyle w:val="ConsPlusCell"/>
              <w:jc w:val="center"/>
              <w:rPr>
                <w:sz w:val="20"/>
                <w:szCs w:val="20"/>
              </w:rPr>
            </w:pPr>
            <w:proofErr w:type="spellStart"/>
            <w:r w:rsidRPr="00407327">
              <w:rPr>
                <w:sz w:val="20"/>
                <w:szCs w:val="20"/>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Pr="00407327" w:rsidRDefault="002B5155" w:rsidP="00407327">
            <w:pPr>
              <w:pStyle w:val="ConsPlusCell"/>
              <w:jc w:val="center"/>
              <w:rPr>
                <w:sz w:val="20"/>
                <w:szCs w:val="20"/>
              </w:rPr>
            </w:pPr>
            <w:proofErr w:type="spellStart"/>
            <w:r w:rsidRPr="00407327">
              <w:rPr>
                <w:sz w:val="20"/>
                <w:szCs w:val="20"/>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Pr="00407327" w:rsidRDefault="002B5155" w:rsidP="00407327">
            <w:pPr>
              <w:pStyle w:val="ConsPlusCell"/>
              <w:jc w:val="center"/>
              <w:rPr>
                <w:spacing w:val="-18"/>
                <w:sz w:val="20"/>
                <w:szCs w:val="20"/>
              </w:rPr>
            </w:pPr>
            <w:proofErr w:type="spellStart"/>
            <w:r w:rsidRPr="00407327">
              <w:rPr>
                <w:sz w:val="20"/>
                <w:szCs w:val="20"/>
              </w:rPr>
              <w:t>х</w:t>
            </w:r>
            <w:proofErr w:type="spellEnd"/>
          </w:p>
        </w:tc>
        <w:tc>
          <w:tcPr>
            <w:tcW w:w="993" w:type="dxa"/>
            <w:tcBorders>
              <w:top w:val="single" w:sz="4" w:space="0" w:color="000000"/>
              <w:left w:val="single" w:sz="4" w:space="0" w:color="000000"/>
              <w:bottom w:val="single" w:sz="4" w:space="0" w:color="000000"/>
              <w:right w:val="single" w:sz="4" w:space="0" w:color="auto"/>
            </w:tcBorders>
            <w:tcMar>
              <w:top w:w="0" w:type="dxa"/>
              <w:left w:w="75" w:type="dxa"/>
              <w:bottom w:w="0" w:type="dxa"/>
              <w:right w:w="75" w:type="dxa"/>
            </w:tcMar>
            <w:vAlign w:val="bottom"/>
          </w:tcPr>
          <w:p w:rsidR="002B5155" w:rsidRPr="00AE1759" w:rsidRDefault="005713A1" w:rsidP="00B06DDD">
            <w:pPr>
              <w:jc w:val="center"/>
              <w:rPr>
                <w:sz w:val="20"/>
                <w:szCs w:val="20"/>
              </w:rPr>
            </w:pPr>
            <w:r w:rsidRPr="005713A1">
              <w:rPr>
                <w:sz w:val="20"/>
                <w:szCs w:val="20"/>
              </w:rPr>
              <w:t>53 8</w:t>
            </w:r>
            <w:r w:rsidR="00B06DDD">
              <w:rPr>
                <w:sz w:val="20"/>
                <w:szCs w:val="20"/>
              </w:rPr>
              <w:t>57</w:t>
            </w:r>
            <w:r w:rsidRPr="005713A1">
              <w:rPr>
                <w:sz w:val="20"/>
                <w:szCs w:val="20"/>
              </w:rPr>
              <w:t>,</w:t>
            </w:r>
            <w:r w:rsidR="00B06DDD">
              <w:rPr>
                <w:sz w:val="20"/>
                <w:szCs w:val="20"/>
              </w:rPr>
              <w:t>5</w:t>
            </w:r>
          </w:p>
        </w:tc>
        <w:tc>
          <w:tcPr>
            <w:tcW w:w="851" w:type="dxa"/>
            <w:tcBorders>
              <w:top w:val="single" w:sz="4" w:space="0" w:color="000000"/>
              <w:left w:val="single" w:sz="4" w:space="0" w:color="auto"/>
              <w:bottom w:val="single" w:sz="4" w:space="0" w:color="000000"/>
              <w:right w:val="nil"/>
            </w:tcBorders>
            <w:tcMar>
              <w:top w:w="0" w:type="dxa"/>
              <w:left w:w="75" w:type="dxa"/>
              <w:bottom w:w="0" w:type="dxa"/>
              <w:right w:w="75" w:type="dxa"/>
            </w:tcMar>
            <w:vAlign w:val="bottom"/>
          </w:tcPr>
          <w:p w:rsidR="002B5155" w:rsidRPr="00407327" w:rsidRDefault="002B5155" w:rsidP="00086A53">
            <w:pPr>
              <w:jc w:val="center"/>
              <w:rPr>
                <w:sz w:val="20"/>
                <w:szCs w:val="20"/>
              </w:rPr>
            </w:pPr>
            <w:r w:rsidRPr="00407327">
              <w:rPr>
                <w:sz w:val="20"/>
                <w:szCs w:val="20"/>
              </w:rPr>
              <w:t>4355,</w:t>
            </w:r>
            <w:r>
              <w:rPr>
                <w:sz w:val="20"/>
                <w:szCs w:val="20"/>
              </w:rPr>
              <w:t>8</w:t>
            </w:r>
          </w:p>
        </w:tc>
        <w:tc>
          <w:tcPr>
            <w:tcW w:w="991"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bottom"/>
          </w:tcPr>
          <w:p w:rsidR="002B5155" w:rsidRPr="00407327" w:rsidRDefault="002B5155" w:rsidP="00407327">
            <w:pPr>
              <w:jc w:val="center"/>
              <w:rPr>
                <w:sz w:val="20"/>
                <w:szCs w:val="20"/>
              </w:rPr>
            </w:pPr>
            <w:r>
              <w:rPr>
                <w:sz w:val="20"/>
                <w:szCs w:val="20"/>
              </w:rPr>
              <w:t>4849,6</w:t>
            </w:r>
          </w:p>
        </w:tc>
        <w:tc>
          <w:tcPr>
            <w:tcW w:w="71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bottom"/>
          </w:tcPr>
          <w:p w:rsidR="002B5155" w:rsidRPr="00BC66C0" w:rsidRDefault="00AC6FC1" w:rsidP="004A543B">
            <w:pPr>
              <w:jc w:val="center"/>
              <w:rPr>
                <w:sz w:val="20"/>
                <w:szCs w:val="20"/>
              </w:rPr>
            </w:pPr>
            <w:r w:rsidRPr="00BC66C0">
              <w:rPr>
                <w:rFonts w:eastAsia="Calibri"/>
                <w:kern w:val="2"/>
                <w:sz w:val="20"/>
                <w:szCs w:val="20"/>
              </w:rPr>
              <w:t>5338,2</w:t>
            </w:r>
          </w:p>
        </w:tc>
        <w:tc>
          <w:tcPr>
            <w:tcW w:w="708"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bottom"/>
          </w:tcPr>
          <w:p w:rsidR="002B5155" w:rsidRPr="00CD70FF" w:rsidRDefault="00525907" w:rsidP="009D17A8">
            <w:pPr>
              <w:jc w:val="center"/>
              <w:rPr>
                <w:sz w:val="20"/>
                <w:szCs w:val="20"/>
              </w:rPr>
            </w:pPr>
            <w:r w:rsidRPr="00CD70FF">
              <w:rPr>
                <w:rFonts w:eastAsia="Calibri"/>
                <w:kern w:val="2"/>
                <w:sz w:val="20"/>
                <w:szCs w:val="20"/>
              </w:rPr>
              <w:t>588</w:t>
            </w:r>
            <w:r w:rsidR="009D17A8">
              <w:rPr>
                <w:rFonts w:eastAsia="Calibri"/>
                <w:kern w:val="2"/>
                <w:sz w:val="20"/>
                <w:szCs w:val="20"/>
              </w:rPr>
              <w:t>5</w:t>
            </w:r>
            <w:r w:rsidRPr="00CD70FF">
              <w:rPr>
                <w:rFonts w:eastAsia="Calibri"/>
                <w:kern w:val="2"/>
                <w:sz w:val="20"/>
                <w:szCs w:val="20"/>
              </w:rPr>
              <w:t>,</w:t>
            </w:r>
            <w:r w:rsidR="009D17A8">
              <w:rPr>
                <w:rFonts w:eastAsia="Calibri"/>
                <w:kern w:val="2"/>
                <w:sz w:val="20"/>
                <w:szCs w:val="20"/>
              </w:rPr>
              <w:t>7</w:t>
            </w:r>
          </w:p>
        </w:tc>
        <w:tc>
          <w:tcPr>
            <w:tcW w:w="85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bottom"/>
          </w:tcPr>
          <w:p w:rsidR="002B5155" w:rsidRPr="006C5B31" w:rsidRDefault="00B06DDD" w:rsidP="007E5220">
            <w:pPr>
              <w:jc w:val="center"/>
              <w:rPr>
                <w:sz w:val="20"/>
                <w:szCs w:val="20"/>
              </w:rPr>
            </w:pPr>
            <w:r>
              <w:rPr>
                <w:rFonts w:eastAsia="Calibri"/>
                <w:kern w:val="2"/>
                <w:sz w:val="20"/>
                <w:szCs w:val="20"/>
              </w:rPr>
              <w:t>6342,6</w:t>
            </w:r>
          </w:p>
        </w:tc>
        <w:tc>
          <w:tcPr>
            <w:tcW w:w="77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bottom"/>
          </w:tcPr>
          <w:p w:rsidR="002B5155" w:rsidRPr="00BC66C0" w:rsidRDefault="009D17A8" w:rsidP="00407327">
            <w:pPr>
              <w:jc w:val="center"/>
              <w:rPr>
                <w:sz w:val="20"/>
                <w:szCs w:val="20"/>
              </w:rPr>
            </w:pPr>
            <w:r>
              <w:rPr>
                <w:rFonts w:eastAsia="Calibri"/>
                <w:kern w:val="2"/>
                <w:sz w:val="20"/>
                <w:szCs w:val="20"/>
              </w:rPr>
              <w:t>4537,0</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B5155">
            <w:pPr>
              <w:jc w:val="center"/>
              <w:rPr>
                <w:sz w:val="20"/>
                <w:szCs w:val="20"/>
              </w:rPr>
            </w:pPr>
          </w:p>
          <w:p w:rsidR="002B5155" w:rsidRDefault="009D17A8" w:rsidP="002B5155">
            <w:pPr>
              <w:jc w:val="center"/>
            </w:pPr>
            <w:r>
              <w:rPr>
                <w:sz w:val="20"/>
                <w:szCs w:val="20"/>
              </w:rPr>
              <w:t>3670,6</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B5155">
            <w:pPr>
              <w:jc w:val="center"/>
              <w:rPr>
                <w:sz w:val="20"/>
                <w:szCs w:val="20"/>
              </w:rPr>
            </w:pPr>
          </w:p>
          <w:p w:rsidR="002B5155" w:rsidRDefault="002B5155" w:rsidP="002B5155">
            <w:pPr>
              <w:jc w:val="center"/>
            </w:pPr>
            <w:r w:rsidRPr="00E97AF2">
              <w:rPr>
                <w:sz w:val="20"/>
                <w:szCs w:val="20"/>
              </w:rPr>
              <w:t>3775,6</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B5155">
            <w:pPr>
              <w:jc w:val="center"/>
              <w:rPr>
                <w:sz w:val="20"/>
                <w:szCs w:val="20"/>
              </w:rPr>
            </w:pPr>
          </w:p>
          <w:p w:rsidR="002B5155" w:rsidRDefault="002B5155" w:rsidP="002B5155">
            <w:pPr>
              <w:jc w:val="center"/>
            </w:pPr>
            <w:r w:rsidRPr="00E97AF2">
              <w:rPr>
                <w:sz w:val="20"/>
                <w:szCs w:val="20"/>
              </w:rPr>
              <w:t>3775,6</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B5155">
            <w:pPr>
              <w:jc w:val="center"/>
              <w:rPr>
                <w:sz w:val="20"/>
                <w:szCs w:val="20"/>
              </w:rPr>
            </w:pPr>
          </w:p>
          <w:p w:rsidR="002B5155" w:rsidRDefault="002B5155" w:rsidP="002B5155">
            <w:pPr>
              <w:jc w:val="center"/>
            </w:pPr>
            <w:r w:rsidRPr="00E97AF2">
              <w:rPr>
                <w:sz w:val="20"/>
                <w:szCs w:val="20"/>
              </w:rPr>
              <w:t>3775,6</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B5155">
            <w:pPr>
              <w:jc w:val="center"/>
              <w:rPr>
                <w:sz w:val="20"/>
                <w:szCs w:val="20"/>
              </w:rPr>
            </w:pPr>
          </w:p>
          <w:p w:rsidR="002B5155" w:rsidRDefault="002B5155" w:rsidP="002B5155">
            <w:pPr>
              <w:jc w:val="center"/>
            </w:pPr>
            <w:r w:rsidRPr="00E97AF2">
              <w:rPr>
                <w:sz w:val="20"/>
                <w:szCs w:val="20"/>
              </w:rPr>
              <w:t>3775,6</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B5155">
            <w:pPr>
              <w:jc w:val="center"/>
              <w:rPr>
                <w:sz w:val="20"/>
                <w:szCs w:val="20"/>
              </w:rPr>
            </w:pPr>
          </w:p>
          <w:p w:rsidR="002B5155" w:rsidRDefault="002B5155" w:rsidP="002B5155">
            <w:pPr>
              <w:jc w:val="center"/>
            </w:pPr>
            <w:r w:rsidRPr="00E97AF2">
              <w:rPr>
                <w:sz w:val="20"/>
                <w:szCs w:val="20"/>
              </w:rPr>
              <w:t>3775,6</w:t>
            </w:r>
          </w:p>
        </w:tc>
      </w:tr>
      <w:tr w:rsidR="00407327" w:rsidTr="00220906">
        <w:trPr>
          <w:trHeight w:val="262"/>
        </w:trPr>
        <w:tc>
          <w:tcPr>
            <w:tcW w:w="1850" w:type="dxa"/>
            <w:vMerge/>
            <w:tcBorders>
              <w:top w:val="single" w:sz="4" w:space="0" w:color="auto"/>
              <w:left w:val="single" w:sz="4" w:space="0" w:color="auto"/>
              <w:bottom w:val="single" w:sz="4" w:space="0" w:color="auto"/>
              <w:right w:val="single" w:sz="4" w:space="0" w:color="auto"/>
            </w:tcBorders>
            <w:vAlign w:val="center"/>
          </w:tcPr>
          <w:p w:rsidR="00407327" w:rsidRDefault="00407327" w:rsidP="00407327">
            <w:pPr>
              <w:rPr>
                <w:sz w:val="22"/>
                <w:szCs w:val="22"/>
              </w:rPr>
            </w:pP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07327" w:rsidRPr="00407327" w:rsidRDefault="00407327" w:rsidP="00407327">
            <w:pPr>
              <w:pStyle w:val="ConsPlusCell"/>
              <w:rPr>
                <w:sz w:val="20"/>
                <w:szCs w:val="20"/>
              </w:rPr>
            </w:pPr>
            <w:r w:rsidRPr="00407327">
              <w:rPr>
                <w:sz w:val="20"/>
                <w:szCs w:val="20"/>
              </w:rPr>
              <w:t xml:space="preserve">ответственный исполнитель </w:t>
            </w:r>
            <w:proofErr w:type="gramStart"/>
            <w:r w:rsidRPr="00407327">
              <w:rPr>
                <w:sz w:val="20"/>
                <w:szCs w:val="20"/>
              </w:rPr>
              <w:t>м</w:t>
            </w:r>
            <w:r w:rsidRPr="00407327">
              <w:rPr>
                <w:sz w:val="20"/>
                <w:szCs w:val="20"/>
              </w:rPr>
              <w:t>у</w:t>
            </w:r>
            <w:r w:rsidRPr="00407327">
              <w:rPr>
                <w:sz w:val="20"/>
                <w:szCs w:val="20"/>
              </w:rPr>
              <w:t>ниципальной</w:t>
            </w:r>
            <w:proofErr w:type="gramEnd"/>
            <w:r w:rsidRPr="00407327">
              <w:rPr>
                <w:sz w:val="20"/>
                <w:szCs w:val="20"/>
              </w:rPr>
              <w:t xml:space="preserve"> </w:t>
            </w:r>
            <w:proofErr w:type="spellStart"/>
            <w:r w:rsidRPr="00407327">
              <w:rPr>
                <w:sz w:val="20"/>
                <w:szCs w:val="20"/>
              </w:rPr>
              <w:t>программы-Администрация</w:t>
            </w:r>
            <w:proofErr w:type="spellEnd"/>
            <w:r w:rsidRPr="00407327">
              <w:rPr>
                <w:sz w:val="20"/>
                <w:szCs w:val="20"/>
              </w:rPr>
              <w:t xml:space="preserve"> Авиловского сельского пос</w:t>
            </w:r>
            <w:r w:rsidRPr="00407327">
              <w:rPr>
                <w:sz w:val="20"/>
                <w:szCs w:val="20"/>
              </w:rPr>
              <w:t>е</w:t>
            </w:r>
            <w:r w:rsidRPr="00407327">
              <w:rPr>
                <w:sz w:val="20"/>
                <w:szCs w:val="20"/>
              </w:rPr>
              <w:t>ления</w:t>
            </w:r>
          </w:p>
        </w:tc>
        <w:tc>
          <w:tcPr>
            <w:tcW w:w="530" w:type="dxa"/>
            <w:tcBorders>
              <w:top w:val="single" w:sz="4" w:space="0" w:color="000000"/>
              <w:left w:val="single" w:sz="4" w:space="0" w:color="auto"/>
              <w:bottom w:val="single" w:sz="4" w:space="0" w:color="auto"/>
              <w:right w:val="nil"/>
            </w:tcBorders>
            <w:tcMar>
              <w:top w:w="0" w:type="dxa"/>
              <w:left w:w="75" w:type="dxa"/>
              <w:bottom w:w="0" w:type="dxa"/>
              <w:right w:w="75" w:type="dxa"/>
            </w:tcMar>
          </w:tcPr>
          <w:p w:rsidR="00407327" w:rsidRPr="00086A53" w:rsidRDefault="00407327" w:rsidP="00407327">
            <w:pPr>
              <w:pStyle w:val="ConsPlusCell"/>
              <w:jc w:val="center"/>
              <w:rPr>
                <w:sz w:val="20"/>
                <w:szCs w:val="20"/>
              </w:rPr>
            </w:pP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z w:val="20"/>
                <w:szCs w:val="20"/>
              </w:rPr>
            </w:pP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p>
        </w:tc>
        <w:tc>
          <w:tcPr>
            <w:tcW w:w="993" w:type="dxa"/>
            <w:tcBorders>
              <w:top w:val="single" w:sz="4" w:space="0" w:color="000000"/>
              <w:left w:val="single" w:sz="4" w:space="0" w:color="000000"/>
              <w:bottom w:val="single" w:sz="4" w:space="0" w:color="auto"/>
              <w:right w:val="single" w:sz="4" w:space="0" w:color="auto"/>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p>
        </w:tc>
        <w:tc>
          <w:tcPr>
            <w:tcW w:w="851" w:type="dxa"/>
            <w:tcBorders>
              <w:top w:val="single" w:sz="4" w:space="0" w:color="000000"/>
              <w:left w:val="single" w:sz="4" w:space="0" w:color="auto"/>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p>
        </w:tc>
        <w:tc>
          <w:tcPr>
            <w:tcW w:w="991"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p>
        </w:tc>
        <w:tc>
          <w:tcPr>
            <w:tcW w:w="71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p>
        </w:tc>
        <w:tc>
          <w:tcPr>
            <w:tcW w:w="708"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525907" w:rsidRDefault="00407327" w:rsidP="00407327">
            <w:pPr>
              <w:pStyle w:val="ConsPlusCell"/>
              <w:jc w:val="center"/>
              <w:rPr>
                <w:color w:val="FF0000"/>
                <w:spacing w:val="-18"/>
                <w:sz w:val="20"/>
                <w:szCs w:val="20"/>
              </w:rPr>
            </w:pPr>
          </w:p>
        </w:tc>
        <w:tc>
          <w:tcPr>
            <w:tcW w:w="85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6C5B31" w:rsidRDefault="00407327" w:rsidP="00407327">
            <w:pPr>
              <w:pStyle w:val="ConsPlusCell"/>
              <w:jc w:val="center"/>
              <w:rPr>
                <w:spacing w:val="-18"/>
                <w:sz w:val="20"/>
                <w:szCs w:val="20"/>
              </w:rPr>
            </w:pPr>
          </w:p>
        </w:tc>
        <w:tc>
          <w:tcPr>
            <w:tcW w:w="77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407327" w:rsidRPr="00407327" w:rsidRDefault="00407327" w:rsidP="00407327">
            <w:pPr>
              <w:pStyle w:val="ConsPlusCell"/>
              <w:jc w:val="center"/>
              <w:rPr>
                <w:spacing w:val="-18"/>
                <w:sz w:val="20"/>
                <w:szCs w:val="20"/>
              </w:rPr>
            </w:pPr>
          </w:p>
        </w:tc>
        <w:tc>
          <w:tcPr>
            <w:tcW w:w="708"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p>
        </w:tc>
        <w:tc>
          <w:tcPr>
            <w:tcW w:w="708"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407327" w:rsidRPr="00407327" w:rsidRDefault="00407327" w:rsidP="00407327">
            <w:pPr>
              <w:pStyle w:val="ConsPlusCell"/>
              <w:jc w:val="center"/>
              <w:rPr>
                <w:spacing w:val="-8"/>
                <w:sz w:val="20"/>
                <w:szCs w:val="20"/>
              </w:rPr>
            </w:pPr>
          </w:p>
        </w:tc>
      </w:tr>
      <w:tr w:rsidR="002B5155" w:rsidTr="00220906">
        <w:trPr>
          <w:trHeight w:val="343"/>
        </w:trPr>
        <w:tc>
          <w:tcPr>
            <w:tcW w:w="1850"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Default="002B5155" w:rsidP="00FE25FC">
            <w:pPr>
              <w:widowControl w:val="0"/>
              <w:autoSpaceDE w:val="0"/>
              <w:autoSpaceDN w:val="0"/>
              <w:adjustRightInd w:val="0"/>
              <w:rPr>
                <w:color w:val="000000"/>
                <w:sz w:val="22"/>
                <w:szCs w:val="22"/>
              </w:rPr>
            </w:pPr>
            <w:r>
              <w:rPr>
                <w:color w:val="000000"/>
                <w:sz w:val="22"/>
                <w:szCs w:val="22"/>
              </w:rPr>
              <w:t>Подпрограмма 1</w:t>
            </w:r>
          </w:p>
          <w:p w:rsidR="002B5155" w:rsidRDefault="002B5155" w:rsidP="00FE25FC">
            <w:pPr>
              <w:widowControl w:val="0"/>
              <w:autoSpaceDE w:val="0"/>
              <w:autoSpaceDN w:val="0"/>
              <w:adjustRightInd w:val="0"/>
              <w:rPr>
                <w:color w:val="000000"/>
                <w:sz w:val="22"/>
                <w:szCs w:val="22"/>
                <w:lang w:eastAsia="en-US"/>
              </w:rPr>
            </w:pPr>
            <w:r>
              <w:rPr>
                <w:color w:val="000000"/>
                <w:sz w:val="22"/>
                <w:szCs w:val="22"/>
              </w:rPr>
              <w:t>«Развитие мун</w:t>
            </w:r>
            <w:r>
              <w:rPr>
                <w:color w:val="000000"/>
                <w:sz w:val="22"/>
                <w:szCs w:val="22"/>
              </w:rPr>
              <w:t>и</w:t>
            </w:r>
            <w:r>
              <w:rPr>
                <w:color w:val="000000"/>
                <w:sz w:val="22"/>
                <w:szCs w:val="22"/>
              </w:rPr>
              <w:t>ципального управления и м</w:t>
            </w:r>
            <w:r>
              <w:rPr>
                <w:color w:val="000000"/>
                <w:sz w:val="22"/>
                <w:szCs w:val="22"/>
              </w:rPr>
              <w:t>у</w:t>
            </w:r>
            <w:r>
              <w:rPr>
                <w:color w:val="000000"/>
                <w:sz w:val="22"/>
                <w:szCs w:val="22"/>
              </w:rPr>
              <w:t>ниципальной службы в Ав</w:t>
            </w:r>
            <w:r>
              <w:rPr>
                <w:color w:val="000000"/>
                <w:sz w:val="22"/>
                <w:szCs w:val="22"/>
              </w:rPr>
              <w:t>и</w:t>
            </w:r>
            <w:r>
              <w:rPr>
                <w:color w:val="000000"/>
                <w:sz w:val="22"/>
                <w:szCs w:val="22"/>
              </w:rPr>
              <w:lastRenderedPageBreak/>
              <w:t>ловском сельском поселении, д</w:t>
            </w:r>
            <w:r>
              <w:rPr>
                <w:color w:val="000000"/>
                <w:sz w:val="22"/>
                <w:szCs w:val="22"/>
              </w:rPr>
              <w:t>о</w:t>
            </w:r>
            <w:r>
              <w:rPr>
                <w:color w:val="000000"/>
                <w:sz w:val="22"/>
                <w:szCs w:val="22"/>
              </w:rPr>
              <w:t>полнительное профессионал</w:t>
            </w:r>
            <w:r>
              <w:rPr>
                <w:color w:val="000000"/>
                <w:sz w:val="22"/>
                <w:szCs w:val="22"/>
              </w:rPr>
              <w:t>ь</w:t>
            </w:r>
            <w:r>
              <w:rPr>
                <w:color w:val="000000"/>
                <w:sz w:val="22"/>
                <w:szCs w:val="22"/>
              </w:rPr>
              <w:t>ное образование лиц, занятых в системе местного самоуправления»</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Default="002B5155" w:rsidP="00FE25FC">
            <w:pPr>
              <w:pStyle w:val="ConsPlusCell"/>
              <w:rPr>
                <w:sz w:val="22"/>
                <w:szCs w:val="22"/>
              </w:rPr>
            </w:pPr>
            <w:r>
              <w:lastRenderedPageBreak/>
              <w:t xml:space="preserve">всего, </w:t>
            </w:r>
          </w:p>
          <w:p w:rsidR="002B5155" w:rsidRDefault="002B5155" w:rsidP="00FE25FC">
            <w:pPr>
              <w:rPr>
                <w:sz w:val="22"/>
                <w:szCs w:val="22"/>
              </w:rPr>
            </w:pPr>
            <w:r>
              <w:rPr>
                <w:sz w:val="22"/>
                <w:szCs w:val="22"/>
              </w:rPr>
              <w:t>в том числе:</w:t>
            </w:r>
          </w:p>
        </w:tc>
        <w:tc>
          <w:tcPr>
            <w:tcW w:w="530" w:type="dxa"/>
            <w:tcBorders>
              <w:top w:val="single" w:sz="4" w:space="0" w:color="000000"/>
              <w:left w:val="single" w:sz="4" w:space="0" w:color="auto"/>
              <w:bottom w:val="single" w:sz="4" w:space="0" w:color="000000"/>
              <w:right w:val="nil"/>
            </w:tcBorders>
            <w:tcMar>
              <w:top w:w="0" w:type="dxa"/>
              <w:left w:w="75" w:type="dxa"/>
              <w:bottom w:w="0" w:type="dxa"/>
              <w:right w:w="75" w:type="dxa"/>
            </w:tcMar>
            <w:vAlign w:val="center"/>
          </w:tcPr>
          <w:p w:rsidR="002B5155" w:rsidRDefault="002B5155" w:rsidP="00220906">
            <w:pPr>
              <w:pStyle w:val="ConsPlusCell"/>
              <w:jc w:val="center"/>
              <w:rPr>
                <w:sz w:val="20"/>
                <w:szCs w:val="20"/>
              </w:rPr>
            </w:pPr>
            <w:r>
              <w:rPr>
                <w:sz w:val="20"/>
                <w:szCs w:val="20"/>
              </w:rPr>
              <w:t>951</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Default="002B5155" w:rsidP="00FE25FC">
            <w:pPr>
              <w:pStyle w:val="ConsPlusCell"/>
              <w:jc w:val="center"/>
              <w:rPr>
                <w:sz w:val="22"/>
                <w:szCs w:val="22"/>
              </w:rPr>
            </w:pPr>
            <w:proofErr w:type="spellStart"/>
            <w:r>
              <w:rPr>
                <w:sz w:val="22"/>
                <w:szCs w:val="22"/>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Default="002B5155" w:rsidP="00FE25FC">
            <w:pPr>
              <w:pStyle w:val="ConsPlusCell"/>
              <w:jc w:val="center"/>
              <w:rPr>
                <w:sz w:val="22"/>
                <w:szCs w:val="22"/>
              </w:rPr>
            </w:pPr>
            <w:proofErr w:type="spellStart"/>
            <w:r>
              <w:rPr>
                <w:sz w:val="22"/>
                <w:szCs w:val="22"/>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Default="002B5155" w:rsidP="00FE25FC">
            <w:pPr>
              <w:pStyle w:val="ConsPlusCell"/>
              <w:jc w:val="center"/>
              <w:rPr>
                <w:spacing w:val="-18"/>
                <w:sz w:val="22"/>
                <w:szCs w:val="22"/>
              </w:rPr>
            </w:pPr>
            <w:proofErr w:type="spellStart"/>
            <w:r>
              <w:rPr>
                <w:sz w:val="22"/>
                <w:szCs w:val="22"/>
              </w:rPr>
              <w:t>х</w:t>
            </w:r>
            <w:proofErr w:type="spellEnd"/>
          </w:p>
        </w:tc>
        <w:tc>
          <w:tcPr>
            <w:tcW w:w="993" w:type="dxa"/>
            <w:tcBorders>
              <w:top w:val="single" w:sz="4" w:space="0" w:color="000000"/>
              <w:left w:val="single" w:sz="4" w:space="0" w:color="000000"/>
              <w:bottom w:val="single" w:sz="4" w:space="0" w:color="000000"/>
              <w:right w:val="single" w:sz="4" w:space="0" w:color="auto"/>
            </w:tcBorders>
            <w:tcMar>
              <w:top w:w="0" w:type="dxa"/>
              <w:left w:w="75" w:type="dxa"/>
              <w:bottom w:w="0" w:type="dxa"/>
              <w:right w:w="75" w:type="dxa"/>
            </w:tcMar>
            <w:vAlign w:val="center"/>
          </w:tcPr>
          <w:p w:rsidR="002B5155" w:rsidRDefault="000A7B4A" w:rsidP="00220906">
            <w:pPr>
              <w:pStyle w:val="ConsPlusCell"/>
              <w:jc w:val="center"/>
              <w:rPr>
                <w:spacing w:val="-18"/>
                <w:sz w:val="20"/>
                <w:szCs w:val="20"/>
              </w:rPr>
            </w:pPr>
            <w:r>
              <w:rPr>
                <w:spacing w:val="-18"/>
                <w:sz w:val="20"/>
                <w:szCs w:val="20"/>
              </w:rPr>
              <w:t>38,4</w:t>
            </w:r>
          </w:p>
        </w:tc>
        <w:tc>
          <w:tcPr>
            <w:tcW w:w="851" w:type="dxa"/>
            <w:tcBorders>
              <w:top w:val="single" w:sz="4" w:space="0" w:color="000000"/>
              <w:left w:val="single" w:sz="4" w:space="0" w:color="auto"/>
              <w:bottom w:val="single" w:sz="4" w:space="0" w:color="000000"/>
              <w:right w:val="nil"/>
            </w:tcBorders>
            <w:tcMar>
              <w:top w:w="0" w:type="dxa"/>
              <w:left w:w="75" w:type="dxa"/>
              <w:bottom w:w="0" w:type="dxa"/>
              <w:right w:w="75" w:type="dxa"/>
            </w:tcMar>
            <w:vAlign w:val="center"/>
          </w:tcPr>
          <w:p w:rsidR="002B5155" w:rsidRDefault="002B5155" w:rsidP="00220906">
            <w:pPr>
              <w:pStyle w:val="ConsPlusCell"/>
              <w:jc w:val="center"/>
              <w:rPr>
                <w:spacing w:val="-18"/>
                <w:sz w:val="20"/>
                <w:szCs w:val="20"/>
              </w:rPr>
            </w:pPr>
            <w:r>
              <w:rPr>
                <w:spacing w:val="-18"/>
                <w:sz w:val="20"/>
                <w:szCs w:val="20"/>
              </w:rPr>
              <w:t>6,2</w:t>
            </w:r>
          </w:p>
        </w:tc>
        <w:tc>
          <w:tcPr>
            <w:tcW w:w="991"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Default="002B5155" w:rsidP="00220906">
            <w:pPr>
              <w:jc w:val="center"/>
              <w:rPr>
                <w:sz w:val="20"/>
                <w:szCs w:val="20"/>
              </w:rPr>
            </w:pPr>
            <w:r>
              <w:rPr>
                <w:spacing w:val="-18"/>
                <w:sz w:val="20"/>
                <w:szCs w:val="20"/>
              </w:rPr>
              <w:t>14,2</w:t>
            </w:r>
          </w:p>
        </w:tc>
        <w:tc>
          <w:tcPr>
            <w:tcW w:w="71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Default="002B5155" w:rsidP="00220906">
            <w:pPr>
              <w:jc w:val="center"/>
              <w:rPr>
                <w:sz w:val="20"/>
                <w:szCs w:val="20"/>
              </w:rPr>
            </w:pPr>
            <w:r>
              <w:rPr>
                <w:spacing w:val="-18"/>
                <w:sz w:val="20"/>
                <w:szCs w:val="20"/>
              </w:rPr>
              <w:t>2,2</w:t>
            </w:r>
          </w:p>
        </w:tc>
        <w:tc>
          <w:tcPr>
            <w:tcW w:w="708"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Pr="00CD70FF" w:rsidRDefault="009D17A8" w:rsidP="00220906">
            <w:pPr>
              <w:jc w:val="center"/>
              <w:rPr>
                <w:sz w:val="20"/>
                <w:szCs w:val="20"/>
              </w:rPr>
            </w:pPr>
            <w:r>
              <w:rPr>
                <w:spacing w:val="-18"/>
                <w:sz w:val="20"/>
                <w:szCs w:val="20"/>
              </w:rPr>
              <w:t>0,0</w:t>
            </w:r>
          </w:p>
        </w:tc>
        <w:tc>
          <w:tcPr>
            <w:tcW w:w="85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Pr="006C5B31" w:rsidRDefault="000A7B4A" w:rsidP="00220906">
            <w:pPr>
              <w:jc w:val="center"/>
            </w:pPr>
            <w:r w:rsidRPr="006C5B31">
              <w:rPr>
                <w:spacing w:val="-18"/>
                <w:sz w:val="20"/>
                <w:szCs w:val="20"/>
              </w:rPr>
              <w:t>0,0</w:t>
            </w:r>
          </w:p>
        </w:tc>
        <w:tc>
          <w:tcPr>
            <w:tcW w:w="77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w:t>
            </w:r>
            <w:r w:rsidR="000A7B4A">
              <w:rPr>
                <w:spacing w:val="-18"/>
                <w:sz w:val="20"/>
                <w:szCs w:val="20"/>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w:t>
            </w:r>
            <w:r w:rsidR="000A7B4A">
              <w:rPr>
                <w:spacing w:val="-18"/>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r>
      <w:tr w:rsidR="002B5155" w:rsidTr="00220906">
        <w:trPr>
          <w:trHeight w:val="343"/>
        </w:trPr>
        <w:tc>
          <w:tcPr>
            <w:tcW w:w="1850" w:type="dxa"/>
            <w:vMerge/>
            <w:tcBorders>
              <w:top w:val="single" w:sz="4" w:space="0" w:color="auto"/>
              <w:left w:val="single" w:sz="4" w:space="0" w:color="auto"/>
              <w:bottom w:val="single" w:sz="4" w:space="0" w:color="auto"/>
              <w:right w:val="single" w:sz="4" w:space="0" w:color="auto"/>
            </w:tcBorders>
            <w:vAlign w:val="center"/>
          </w:tcPr>
          <w:p w:rsidR="002B5155" w:rsidRDefault="002B5155" w:rsidP="002B5155">
            <w:pPr>
              <w:rPr>
                <w:color w:val="000000"/>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Pr="00CD70FF" w:rsidRDefault="002B5155" w:rsidP="002B5155">
            <w:pPr>
              <w:pStyle w:val="ConsPlusCell"/>
              <w:rPr>
                <w:sz w:val="22"/>
                <w:szCs w:val="22"/>
              </w:rPr>
            </w:pPr>
            <w:r w:rsidRPr="00CD70FF">
              <w:rPr>
                <w:sz w:val="22"/>
                <w:szCs w:val="22"/>
              </w:rPr>
              <w:t>Администрация  Авиловского сельского пос</w:t>
            </w:r>
            <w:r w:rsidRPr="00CD70FF">
              <w:rPr>
                <w:sz w:val="22"/>
                <w:szCs w:val="22"/>
              </w:rPr>
              <w:t>е</w:t>
            </w:r>
            <w:r w:rsidRPr="00CD70FF">
              <w:rPr>
                <w:sz w:val="22"/>
                <w:szCs w:val="22"/>
              </w:rPr>
              <w:lastRenderedPageBreak/>
              <w:t>ления</w:t>
            </w:r>
          </w:p>
        </w:tc>
        <w:tc>
          <w:tcPr>
            <w:tcW w:w="530" w:type="dxa"/>
            <w:tcBorders>
              <w:top w:val="single" w:sz="4" w:space="0" w:color="000000"/>
              <w:left w:val="single" w:sz="4" w:space="0" w:color="auto"/>
              <w:bottom w:val="single" w:sz="4" w:space="0" w:color="000000"/>
              <w:right w:val="nil"/>
            </w:tcBorders>
            <w:tcMar>
              <w:top w:w="0" w:type="dxa"/>
              <w:left w:w="75" w:type="dxa"/>
              <w:bottom w:w="0" w:type="dxa"/>
              <w:right w:w="75" w:type="dxa"/>
            </w:tcMar>
            <w:vAlign w:val="center"/>
          </w:tcPr>
          <w:p w:rsidR="002B5155" w:rsidRPr="00CD70FF" w:rsidRDefault="002B5155" w:rsidP="00220906">
            <w:pPr>
              <w:pStyle w:val="ConsPlusCell"/>
              <w:jc w:val="center"/>
              <w:rPr>
                <w:sz w:val="20"/>
                <w:szCs w:val="20"/>
              </w:rPr>
            </w:pPr>
            <w:r w:rsidRPr="00CD70FF">
              <w:rPr>
                <w:sz w:val="20"/>
                <w:szCs w:val="20"/>
              </w:rPr>
              <w:lastRenderedPageBreak/>
              <w:t>951</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Pr="00CD70FF" w:rsidRDefault="002B5155" w:rsidP="002B5155">
            <w:pPr>
              <w:pStyle w:val="ConsPlusCell"/>
              <w:jc w:val="center"/>
              <w:rPr>
                <w:sz w:val="22"/>
                <w:szCs w:val="22"/>
              </w:rPr>
            </w:pPr>
            <w:proofErr w:type="spellStart"/>
            <w:r w:rsidRPr="00CD70FF">
              <w:rPr>
                <w:sz w:val="22"/>
                <w:szCs w:val="22"/>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Pr="00CD70FF" w:rsidRDefault="002B5155" w:rsidP="002B5155">
            <w:pPr>
              <w:pStyle w:val="ConsPlusCell"/>
              <w:jc w:val="center"/>
              <w:rPr>
                <w:sz w:val="22"/>
                <w:szCs w:val="22"/>
              </w:rPr>
            </w:pPr>
            <w:proofErr w:type="spellStart"/>
            <w:r w:rsidRPr="00CD70FF">
              <w:rPr>
                <w:sz w:val="22"/>
                <w:szCs w:val="22"/>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2B5155" w:rsidRPr="00CD70FF" w:rsidRDefault="002B5155" w:rsidP="002B5155">
            <w:pPr>
              <w:pStyle w:val="ConsPlusCell"/>
              <w:jc w:val="center"/>
              <w:rPr>
                <w:spacing w:val="-18"/>
                <w:sz w:val="22"/>
                <w:szCs w:val="22"/>
              </w:rPr>
            </w:pPr>
            <w:proofErr w:type="spellStart"/>
            <w:r w:rsidRPr="00CD70FF">
              <w:rPr>
                <w:sz w:val="22"/>
                <w:szCs w:val="22"/>
              </w:rPr>
              <w:t>х</w:t>
            </w:r>
            <w:proofErr w:type="spellEnd"/>
          </w:p>
        </w:tc>
        <w:tc>
          <w:tcPr>
            <w:tcW w:w="993" w:type="dxa"/>
            <w:tcBorders>
              <w:top w:val="single" w:sz="4" w:space="0" w:color="000000"/>
              <w:left w:val="single" w:sz="4" w:space="0" w:color="000000"/>
              <w:bottom w:val="single" w:sz="4" w:space="0" w:color="000000"/>
              <w:right w:val="single" w:sz="4" w:space="0" w:color="auto"/>
            </w:tcBorders>
            <w:tcMar>
              <w:top w:w="0" w:type="dxa"/>
              <w:left w:w="75" w:type="dxa"/>
              <w:bottom w:w="0" w:type="dxa"/>
              <w:right w:w="75" w:type="dxa"/>
            </w:tcMar>
            <w:vAlign w:val="center"/>
          </w:tcPr>
          <w:p w:rsidR="002B5155" w:rsidRPr="00CD70FF" w:rsidRDefault="000A7B4A" w:rsidP="00220906">
            <w:pPr>
              <w:pStyle w:val="ConsPlusCell"/>
              <w:jc w:val="center"/>
              <w:rPr>
                <w:spacing w:val="-18"/>
                <w:sz w:val="20"/>
                <w:szCs w:val="20"/>
              </w:rPr>
            </w:pPr>
            <w:r>
              <w:rPr>
                <w:spacing w:val="-18"/>
                <w:sz w:val="20"/>
                <w:szCs w:val="20"/>
              </w:rPr>
              <w:t>38,4</w:t>
            </w:r>
          </w:p>
        </w:tc>
        <w:tc>
          <w:tcPr>
            <w:tcW w:w="851" w:type="dxa"/>
            <w:tcBorders>
              <w:top w:val="single" w:sz="4" w:space="0" w:color="000000"/>
              <w:left w:val="single" w:sz="4" w:space="0" w:color="auto"/>
              <w:bottom w:val="single" w:sz="4" w:space="0" w:color="000000"/>
              <w:right w:val="nil"/>
            </w:tcBorders>
            <w:tcMar>
              <w:top w:w="0" w:type="dxa"/>
              <w:left w:w="75" w:type="dxa"/>
              <w:bottom w:w="0" w:type="dxa"/>
              <w:right w:w="75" w:type="dxa"/>
            </w:tcMar>
            <w:vAlign w:val="center"/>
          </w:tcPr>
          <w:p w:rsidR="002B5155" w:rsidRPr="00CD70FF" w:rsidRDefault="002B5155" w:rsidP="00220906">
            <w:pPr>
              <w:pStyle w:val="ConsPlusCell"/>
              <w:jc w:val="center"/>
              <w:rPr>
                <w:spacing w:val="-18"/>
                <w:sz w:val="20"/>
                <w:szCs w:val="20"/>
              </w:rPr>
            </w:pPr>
            <w:r w:rsidRPr="00CD70FF">
              <w:rPr>
                <w:spacing w:val="-18"/>
                <w:sz w:val="20"/>
                <w:szCs w:val="20"/>
              </w:rPr>
              <w:t>6,2</w:t>
            </w:r>
          </w:p>
        </w:tc>
        <w:tc>
          <w:tcPr>
            <w:tcW w:w="991"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Pr="00CD70FF" w:rsidRDefault="002B5155" w:rsidP="00220906">
            <w:pPr>
              <w:jc w:val="center"/>
              <w:rPr>
                <w:sz w:val="20"/>
                <w:szCs w:val="20"/>
              </w:rPr>
            </w:pPr>
            <w:r w:rsidRPr="00CD70FF">
              <w:rPr>
                <w:spacing w:val="-18"/>
                <w:sz w:val="20"/>
                <w:szCs w:val="20"/>
              </w:rPr>
              <w:t>14,2</w:t>
            </w:r>
          </w:p>
        </w:tc>
        <w:tc>
          <w:tcPr>
            <w:tcW w:w="71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Pr="00CD70FF" w:rsidRDefault="002B5155" w:rsidP="00220906">
            <w:pPr>
              <w:jc w:val="center"/>
              <w:rPr>
                <w:sz w:val="20"/>
                <w:szCs w:val="20"/>
              </w:rPr>
            </w:pPr>
            <w:r w:rsidRPr="00CD70FF">
              <w:rPr>
                <w:spacing w:val="-18"/>
                <w:sz w:val="20"/>
                <w:szCs w:val="20"/>
              </w:rPr>
              <w:t>2,2</w:t>
            </w:r>
          </w:p>
        </w:tc>
        <w:tc>
          <w:tcPr>
            <w:tcW w:w="708"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Pr="00CD70FF" w:rsidRDefault="009D17A8" w:rsidP="00220906">
            <w:pPr>
              <w:jc w:val="center"/>
              <w:rPr>
                <w:i/>
                <w:sz w:val="20"/>
                <w:szCs w:val="20"/>
              </w:rPr>
            </w:pPr>
            <w:r>
              <w:rPr>
                <w:spacing w:val="-18"/>
                <w:sz w:val="20"/>
                <w:szCs w:val="20"/>
              </w:rPr>
              <w:t>0,0</w:t>
            </w:r>
          </w:p>
        </w:tc>
        <w:tc>
          <w:tcPr>
            <w:tcW w:w="85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Pr="006C5B31" w:rsidRDefault="000A7B4A" w:rsidP="00220906">
            <w:pPr>
              <w:jc w:val="center"/>
            </w:pPr>
            <w:r w:rsidRPr="006C5B31">
              <w:rPr>
                <w:spacing w:val="-18"/>
                <w:sz w:val="20"/>
                <w:szCs w:val="20"/>
              </w:rPr>
              <w:t>0,0</w:t>
            </w:r>
          </w:p>
        </w:tc>
        <w:tc>
          <w:tcPr>
            <w:tcW w:w="770" w:type="dxa"/>
            <w:tcBorders>
              <w:top w:val="single" w:sz="4" w:space="0" w:color="000000"/>
              <w:left w:val="single" w:sz="4" w:space="0" w:color="000000"/>
              <w:bottom w:val="single" w:sz="4" w:space="0" w:color="000000"/>
              <w:right w:val="nil"/>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w:t>
            </w:r>
            <w:r w:rsidR="000A7B4A">
              <w:rPr>
                <w:spacing w:val="-18"/>
                <w:sz w:val="20"/>
                <w:szCs w:val="20"/>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w:t>
            </w:r>
            <w:r w:rsidR="000A7B4A">
              <w:rPr>
                <w:spacing w:val="-18"/>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Default="002B5155" w:rsidP="00220906">
            <w:pPr>
              <w:jc w:val="center"/>
            </w:pPr>
            <w:r w:rsidRPr="00FF6D90">
              <w:rPr>
                <w:spacing w:val="-18"/>
                <w:sz w:val="20"/>
                <w:szCs w:val="20"/>
              </w:rPr>
              <w:t>2,2</w:t>
            </w:r>
          </w:p>
        </w:tc>
      </w:tr>
      <w:tr w:rsidR="002B5155" w:rsidTr="00220906">
        <w:trPr>
          <w:trHeight w:val="291"/>
        </w:trPr>
        <w:tc>
          <w:tcPr>
            <w:tcW w:w="1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Default="002B5155" w:rsidP="002B5155">
            <w:pPr>
              <w:pStyle w:val="ConsPlusCell"/>
              <w:rPr>
                <w:color w:val="000000"/>
                <w:sz w:val="22"/>
                <w:szCs w:val="22"/>
              </w:rPr>
            </w:pPr>
            <w:r>
              <w:rPr>
                <w:color w:val="000000"/>
                <w:sz w:val="22"/>
                <w:szCs w:val="22"/>
                <w:lang w:eastAsia="en-US"/>
              </w:rPr>
              <w:lastRenderedPageBreak/>
              <w:t>Основное мер</w:t>
            </w:r>
            <w:r>
              <w:rPr>
                <w:color w:val="000000"/>
                <w:sz w:val="22"/>
                <w:szCs w:val="22"/>
                <w:lang w:eastAsia="en-US"/>
              </w:rPr>
              <w:t>о</w:t>
            </w:r>
            <w:r>
              <w:rPr>
                <w:color w:val="000000"/>
                <w:sz w:val="22"/>
                <w:szCs w:val="22"/>
                <w:lang w:eastAsia="en-US"/>
              </w:rPr>
              <w:t xml:space="preserve">приятие 1.1. </w:t>
            </w:r>
            <w:r>
              <w:rPr>
                <w:color w:val="000000"/>
                <w:sz w:val="22"/>
                <w:szCs w:val="22"/>
              </w:rPr>
              <w:t xml:space="preserve">  «Обеспечение дополнительного профессионал</w:t>
            </w:r>
            <w:r>
              <w:rPr>
                <w:color w:val="000000"/>
                <w:sz w:val="22"/>
                <w:szCs w:val="22"/>
              </w:rPr>
              <w:t>ь</w:t>
            </w:r>
            <w:r>
              <w:rPr>
                <w:color w:val="000000"/>
                <w:sz w:val="22"/>
                <w:szCs w:val="22"/>
              </w:rPr>
              <w:t>ного образования лиц, замеща</w:t>
            </w:r>
            <w:r>
              <w:rPr>
                <w:color w:val="000000"/>
                <w:sz w:val="22"/>
                <w:szCs w:val="22"/>
              </w:rPr>
              <w:t>ю</w:t>
            </w:r>
            <w:r>
              <w:rPr>
                <w:color w:val="000000"/>
                <w:sz w:val="22"/>
                <w:szCs w:val="22"/>
              </w:rPr>
              <w:t>щих выборные муниципальные должности, м</w:t>
            </w:r>
            <w:r>
              <w:rPr>
                <w:color w:val="000000"/>
                <w:sz w:val="22"/>
                <w:szCs w:val="22"/>
              </w:rPr>
              <w:t>у</w:t>
            </w:r>
            <w:r>
              <w:rPr>
                <w:color w:val="000000"/>
                <w:sz w:val="22"/>
                <w:szCs w:val="22"/>
              </w:rPr>
              <w:t>ниципальных служащих»</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Pr="00525907" w:rsidRDefault="002B5155" w:rsidP="002B5155">
            <w:pPr>
              <w:rPr>
                <w:sz w:val="22"/>
                <w:szCs w:val="22"/>
              </w:rPr>
            </w:pPr>
            <w:r w:rsidRPr="00525907">
              <w:rPr>
                <w:sz w:val="22"/>
                <w:szCs w:val="22"/>
              </w:rPr>
              <w:t>Администрация  Авиловского сельского пос</w:t>
            </w:r>
            <w:r w:rsidRPr="00525907">
              <w:rPr>
                <w:sz w:val="22"/>
                <w:szCs w:val="22"/>
              </w:rPr>
              <w:t>е</w:t>
            </w:r>
            <w:r w:rsidRPr="00525907">
              <w:rPr>
                <w:sz w:val="22"/>
                <w:szCs w:val="22"/>
              </w:rPr>
              <w:t>ления</w:t>
            </w:r>
          </w:p>
        </w:tc>
        <w:tc>
          <w:tcPr>
            <w:tcW w:w="530" w:type="dxa"/>
            <w:tcBorders>
              <w:top w:val="single" w:sz="4" w:space="0" w:color="000000"/>
              <w:left w:val="single" w:sz="4" w:space="0" w:color="auto"/>
              <w:bottom w:val="single" w:sz="4" w:space="0" w:color="auto"/>
              <w:right w:val="nil"/>
            </w:tcBorders>
            <w:tcMar>
              <w:top w:w="0" w:type="dxa"/>
              <w:left w:w="75" w:type="dxa"/>
              <w:bottom w:w="0" w:type="dxa"/>
              <w:right w:w="75" w:type="dxa"/>
            </w:tcMar>
          </w:tcPr>
          <w:p w:rsidR="002B5155" w:rsidRPr="00525907" w:rsidRDefault="002B5155" w:rsidP="002B5155">
            <w:pPr>
              <w:pStyle w:val="ConsPlusCell"/>
              <w:jc w:val="center"/>
              <w:rPr>
                <w:sz w:val="20"/>
                <w:szCs w:val="20"/>
              </w:rPr>
            </w:pPr>
            <w:r w:rsidRPr="00525907">
              <w:rPr>
                <w:sz w:val="20"/>
                <w:szCs w:val="20"/>
              </w:rPr>
              <w:t>951</w:t>
            </w: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525907" w:rsidRDefault="002B5155" w:rsidP="002B5155">
            <w:pPr>
              <w:pStyle w:val="ConsPlusCell"/>
              <w:jc w:val="center"/>
              <w:rPr>
                <w:sz w:val="20"/>
                <w:szCs w:val="20"/>
              </w:rPr>
            </w:pPr>
            <w:r w:rsidRPr="00525907">
              <w:rPr>
                <w:sz w:val="20"/>
                <w:szCs w:val="20"/>
              </w:rPr>
              <w:t>0705</w:t>
            </w: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525907" w:rsidRDefault="002B5155" w:rsidP="002B5155">
            <w:pPr>
              <w:pStyle w:val="ConsPlusCell"/>
              <w:jc w:val="center"/>
              <w:rPr>
                <w:sz w:val="20"/>
                <w:szCs w:val="20"/>
              </w:rPr>
            </w:pPr>
            <w:r w:rsidRPr="00525907">
              <w:rPr>
                <w:sz w:val="20"/>
                <w:szCs w:val="20"/>
              </w:rPr>
              <w:t>0110029010</w:t>
            </w: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525907" w:rsidRDefault="002B5155" w:rsidP="002B5155">
            <w:pPr>
              <w:pStyle w:val="ConsPlusCell"/>
              <w:jc w:val="center"/>
              <w:rPr>
                <w:spacing w:val="-18"/>
                <w:sz w:val="20"/>
                <w:szCs w:val="20"/>
              </w:rPr>
            </w:pPr>
            <w:r w:rsidRPr="00525907">
              <w:rPr>
                <w:sz w:val="20"/>
                <w:szCs w:val="20"/>
              </w:rPr>
              <w:t>240</w:t>
            </w:r>
          </w:p>
        </w:tc>
        <w:tc>
          <w:tcPr>
            <w:tcW w:w="993" w:type="dxa"/>
            <w:tcBorders>
              <w:top w:val="single" w:sz="4" w:space="0" w:color="000000"/>
              <w:left w:val="single" w:sz="4" w:space="0" w:color="000000"/>
              <w:bottom w:val="single" w:sz="4" w:space="0" w:color="auto"/>
              <w:right w:val="single" w:sz="4" w:space="0" w:color="auto"/>
            </w:tcBorders>
            <w:tcMar>
              <w:top w:w="0" w:type="dxa"/>
              <w:left w:w="75" w:type="dxa"/>
              <w:bottom w:w="0" w:type="dxa"/>
              <w:right w:w="75" w:type="dxa"/>
            </w:tcMar>
          </w:tcPr>
          <w:p w:rsidR="002B5155" w:rsidRPr="00525907" w:rsidRDefault="000A7B4A" w:rsidP="009D17A8">
            <w:pPr>
              <w:pStyle w:val="ConsPlusCell"/>
              <w:jc w:val="center"/>
              <w:rPr>
                <w:spacing w:val="-18"/>
                <w:sz w:val="20"/>
                <w:szCs w:val="20"/>
              </w:rPr>
            </w:pPr>
            <w:r>
              <w:rPr>
                <w:spacing w:val="-18"/>
                <w:sz w:val="20"/>
                <w:szCs w:val="20"/>
              </w:rPr>
              <w:t>38,4</w:t>
            </w:r>
          </w:p>
        </w:tc>
        <w:tc>
          <w:tcPr>
            <w:tcW w:w="851" w:type="dxa"/>
            <w:tcBorders>
              <w:top w:val="single" w:sz="4" w:space="0" w:color="000000"/>
              <w:left w:val="single" w:sz="4" w:space="0" w:color="auto"/>
              <w:bottom w:val="single" w:sz="4" w:space="0" w:color="auto"/>
              <w:right w:val="nil"/>
            </w:tcBorders>
            <w:tcMar>
              <w:top w:w="0" w:type="dxa"/>
              <w:left w:w="75" w:type="dxa"/>
              <w:bottom w:w="0" w:type="dxa"/>
              <w:right w:w="75" w:type="dxa"/>
            </w:tcMar>
          </w:tcPr>
          <w:p w:rsidR="002B5155" w:rsidRPr="00525907" w:rsidRDefault="002B5155" w:rsidP="002B5155">
            <w:pPr>
              <w:pStyle w:val="ConsPlusCell"/>
              <w:jc w:val="center"/>
              <w:rPr>
                <w:spacing w:val="-18"/>
                <w:sz w:val="20"/>
                <w:szCs w:val="20"/>
              </w:rPr>
            </w:pPr>
            <w:r w:rsidRPr="00525907">
              <w:rPr>
                <w:spacing w:val="-18"/>
                <w:sz w:val="20"/>
                <w:szCs w:val="20"/>
              </w:rPr>
              <w:t>6,2</w:t>
            </w:r>
          </w:p>
        </w:tc>
        <w:tc>
          <w:tcPr>
            <w:tcW w:w="991"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525907" w:rsidRDefault="002B5155" w:rsidP="002B5155">
            <w:pPr>
              <w:jc w:val="center"/>
              <w:rPr>
                <w:sz w:val="20"/>
                <w:szCs w:val="20"/>
              </w:rPr>
            </w:pPr>
            <w:r w:rsidRPr="00525907">
              <w:rPr>
                <w:spacing w:val="-18"/>
                <w:sz w:val="20"/>
                <w:szCs w:val="20"/>
              </w:rPr>
              <w:t>14,2</w:t>
            </w:r>
          </w:p>
        </w:tc>
        <w:tc>
          <w:tcPr>
            <w:tcW w:w="71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525907" w:rsidRDefault="002B5155" w:rsidP="002B5155">
            <w:pPr>
              <w:jc w:val="center"/>
              <w:rPr>
                <w:sz w:val="20"/>
                <w:szCs w:val="20"/>
              </w:rPr>
            </w:pPr>
            <w:r w:rsidRPr="00525907">
              <w:rPr>
                <w:spacing w:val="-18"/>
                <w:sz w:val="20"/>
                <w:szCs w:val="20"/>
              </w:rPr>
              <w:t>2,2</w:t>
            </w:r>
          </w:p>
        </w:tc>
        <w:tc>
          <w:tcPr>
            <w:tcW w:w="708"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CD70FF" w:rsidRDefault="009D17A8" w:rsidP="002B5155">
            <w:pPr>
              <w:jc w:val="center"/>
              <w:rPr>
                <w:sz w:val="20"/>
                <w:szCs w:val="20"/>
              </w:rPr>
            </w:pPr>
            <w:r>
              <w:rPr>
                <w:spacing w:val="-18"/>
                <w:sz w:val="20"/>
                <w:szCs w:val="20"/>
              </w:rPr>
              <w:t>0,0</w:t>
            </w:r>
          </w:p>
        </w:tc>
        <w:tc>
          <w:tcPr>
            <w:tcW w:w="85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Pr="006C5B31" w:rsidRDefault="000A7B4A" w:rsidP="002B5155">
            <w:pPr>
              <w:jc w:val="center"/>
            </w:pPr>
            <w:r w:rsidRPr="006C5B31">
              <w:rPr>
                <w:spacing w:val="-18"/>
                <w:sz w:val="20"/>
                <w:szCs w:val="20"/>
              </w:rPr>
              <w:t>0,0</w:t>
            </w:r>
          </w:p>
        </w:tc>
        <w:tc>
          <w:tcPr>
            <w:tcW w:w="77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2B5155" w:rsidRDefault="002B5155" w:rsidP="000A7B4A">
            <w:pPr>
              <w:jc w:val="center"/>
            </w:pPr>
            <w:r w:rsidRPr="00FF6D90">
              <w:rPr>
                <w:spacing w:val="-18"/>
                <w:sz w:val="20"/>
                <w:szCs w:val="20"/>
              </w:rPr>
              <w:t>2,</w:t>
            </w:r>
            <w:r w:rsidR="000A7B4A">
              <w:rPr>
                <w:spacing w:val="-18"/>
                <w:sz w:val="20"/>
                <w:szCs w:val="20"/>
              </w:rPr>
              <w:t>4</w:t>
            </w:r>
          </w:p>
        </w:tc>
        <w:tc>
          <w:tcPr>
            <w:tcW w:w="708"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2B5155" w:rsidRDefault="002B5155" w:rsidP="000A7B4A">
            <w:pPr>
              <w:jc w:val="center"/>
            </w:pPr>
            <w:r w:rsidRPr="00FF6D90">
              <w:rPr>
                <w:spacing w:val="-18"/>
                <w:sz w:val="20"/>
                <w:szCs w:val="20"/>
              </w:rPr>
              <w:t>2,</w:t>
            </w:r>
            <w:r w:rsidR="000A7B4A">
              <w:rPr>
                <w:spacing w:val="-18"/>
                <w:sz w:val="20"/>
                <w:szCs w:val="20"/>
              </w:rPr>
              <w:t>4</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2B5155" w:rsidRDefault="002B5155" w:rsidP="002B5155">
            <w:pPr>
              <w:jc w:val="center"/>
            </w:pPr>
            <w:r w:rsidRPr="00FF6D90">
              <w:rPr>
                <w:spacing w:val="-18"/>
                <w:sz w:val="20"/>
                <w:szCs w:val="20"/>
              </w:rPr>
              <w:t>2,2</w:t>
            </w:r>
          </w:p>
        </w:tc>
        <w:tc>
          <w:tcPr>
            <w:tcW w:w="708"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2B5155" w:rsidRDefault="002B5155" w:rsidP="002B5155">
            <w:pPr>
              <w:jc w:val="center"/>
            </w:pPr>
            <w:r w:rsidRPr="00FF6D90">
              <w:rPr>
                <w:spacing w:val="-18"/>
                <w:sz w:val="20"/>
                <w:szCs w:val="20"/>
              </w:rPr>
              <w:t>2,2</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2B5155" w:rsidRDefault="002B5155" w:rsidP="002B5155">
            <w:pPr>
              <w:jc w:val="center"/>
            </w:pPr>
            <w:r w:rsidRPr="00FF6D90">
              <w:rPr>
                <w:spacing w:val="-18"/>
                <w:sz w:val="20"/>
                <w:szCs w:val="20"/>
              </w:rPr>
              <w:t>2,2</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2B5155" w:rsidRDefault="002B5155" w:rsidP="002B5155">
            <w:pPr>
              <w:jc w:val="center"/>
            </w:pPr>
            <w:r w:rsidRPr="00FF6D90">
              <w:rPr>
                <w:spacing w:val="-18"/>
                <w:sz w:val="20"/>
                <w:szCs w:val="20"/>
              </w:rPr>
              <w:t>2,2</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2B5155" w:rsidRDefault="002B5155" w:rsidP="002B5155">
            <w:pPr>
              <w:jc w:val="center"/>
            </w:pPr>
            <w:r w:rsidRPr="00FF6D90">
              <w:rPr>
                <w:spacing w:val="-18"/>
                <w:sz w:val="20"/>
                <w:szCs w:val="20"/>
              </w:rPr>
              <w:t>2,2</w:t>
            </w:r>
          </w:p>
        </w:tc>
      </w:tr>
      <w:tr w:rsidR="00FE25FC" w:rsidTr="00220906">
        <w:trPr>
          <w:trHeight w:val="2625"/>
        </w:trPr>
        <w:tc>
          <w:tcPr>
            <w:tcW w:w="1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FE25FC" w:rsidRDefault="00FE25FC" w:rsidP="00FE25FC">
            <w:pPr>
              <w:pStyle w:val="ConsPlusCell"/>
              <w:rPr>
                <w:spacing w:val="-8"/>
                <w:sz w:val="22"/>
                <w:szCs w:val="22"/>
              </w:rPr>
            </w:pPr>
            <w:r>
              <w:rPr>
                <w:color w:val="000000"/>
                <w:sz w:val="22"/>
                <w:szCs w:val="22"/>
              </w:rPr>
              <w:t>Основное мер</w:t>
            </w:r>
            <w:r>
              <w:rPr>
                <w:color w:val="000000"/>
                <w:sz w:val="22"/>
                <w:szCs w:val="22"/>
              </w:rPr>
              <w:t>о</w:t>
            </w:r>
            <w:r>
              <w:rPr>
                <w:color w:val="000000"/>
                <w:sz w:val="22"/>
                <w:szCs w:val="22"/>
              </w:rPr>
              <w:t>приятие 1.2.  «Повышение престижа мун</w:t>
            </w:r>
            <w:r>
              <w:rPr>
                <w:color w:val="000000"/>
                <w:sz w:val="22"/>
                <w:szCs w:val="22"/>
              </w:rPr>
              <w:t>и</w:t>
            </w:r>
            <w:r>
              <w:rPr>
                <w:color w:val="000000"/>
                <w:sz w:val="22"/>
                <w:szCs w:val="22"/>
              </w:rPr>
              <w:t>ципальной слу</w:t>
            </w:r>
            <w:r>
              <w:rPr>
                <w:color w:val="000000"/>
                <w:sz w:val="22"/>
                <w:szCs w:val="22"/>
              </w:rPr>
              <w:t>ж</w:t>
            </w:r>
            <w:r>
              <w:rPr>
                <w:color w:val="000000"/>
                <w:sz w:val="22"/>
                <w:szCs w:val="22"/>
              </w:rPr>
              <w:t>бы, укрепление кадрового поте</w:t>
            </w:r>
            <w:r>
              <w:rPr>
                <w:color w:val="000000"/>
                <w:sz w:val="22"/>
                <w:szCs w:val="22"/>
              </w:rPr>
              <w:t>н</w:t>
            </w:r>
            <w:r>
              <w:rPr>
                <w:color w:val="000000"/>
                <w:sz w:val="22"/>
                <w:szCs w:val="22"/>
              </w:rPr>
              <w:t>циала органов местного сам</w:t>
            </w:r>
            <w:r>
              <w:rPr>
                <w:color w:val="000000"/>
                <w:sz w:val="22"/>
                <w:szCs w:val="22"/>
              </w:rPr>
              <w:t>о</w:t>
            </w:r>
            <w:r>
              <w:rPr>
                <w:color w:val="000000"/>
                <w:sz w:val="22"/>
                <w:szCs w:val="22"/>
              </w:rPr>
              <w:t>управления»</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FE25FC" w:rsidRDefault="00FE25FC" w:rsidP="00FE25FC">
            <w:pPr>
              <w:pStyle w:val="ConsPlusCell"/>
              <w:rPr>
                <w:sz w:val="22"/>
                <w:szCs w:val="22"/>
              </w:rPr>
            </w:pPr>
            <w:r>
              <w:rPr>
                <w:sz w:val="22"/>
                <w:szCs w:val="22"/>
              </w:rPr>
              <w:t>Администрация  Авиловского сельского пос</w:t>
            </w:r>
            <w:r>
              <w:rPr>
                <w:sz w:val="22"/>
                <w:szCs w:val="22"/>
              </w:rPr>
              <w:t>е</w:t>
            </w:r>
            <w:r>
              <w:rPr>
                <w:sz w:val="22"/>
                <w:szCs w:val="22"/>
              </w:rPr>
              <w:t>ления</w:t>
            </w:r>
          </w:p>
        </w:tc>
        <w:tc>
          <w:tcPr>
            <w:tcW w:w="530" w:type="dxa"/>
            <w:tcBorders>
              <w:top w:val="single" w:sz="4" w:space="0" w:color="auto"/>
              <w:left w:val="single" w:sz="4" w:space="0" w:color="auto"/>
              <w:bottom w:val="single" w:sz="4" w:space="0" w:color="000000"/>
              <w:right w:val="nil"/>
            </w:tcBorders>
            <w:tcMar>
              <w:top w:w="0" w:type="dxa"/>
              <w:left w:w="75" w:type="dxa"/>
              <w:bottom w:w="0" w:type="dxa"/>
              <w:right w:w="75" w:type="dxa"/>
            </w:tcMar>
          </w:tcPr>
          <w:p w:rsidR="00FE25FC" w:rsidRDefault="00FE25FC" w:rsidP="00FE25FC">
            <w:pPr>
              <w:pStyle w:val="ConsPlusCell"/>
              <w:jc w:val="center"/>
              <w:rPr>
                <w:sz w:val="20"/>
                <w:szCs w:val="20"/>
              </w:rPr>
            </w:pPr>
            <w:r>
              <w:rPr>
                <w:sz w:val="20"/>
                <w:szCs w:val="20"/>
              </w:rPr>
              <w:t>951</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Default="00FE25FC" w:rsidP="00FE25FC">
            <w:pPr>
              <w:pStyle w:val="ConsPlusCell"/>
              <w:jc w:val="center"/>
              <w:rPr>
                <w:sz w:val="22"/>
                <w:szCs w:val="22"/>
              </w:rPr>
            </w:pPr>
            <w:proofErr w:type="spellStart"/>
            <w:r>
              <w:rPr>
                <w:sz w:val="22"/>
                <w:szCs w:val="22"/>
              </w:rPr>
              <w:t>х</w:t>
            </w:r>
            <w:proofErr w:type="spellEnd"/>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Default="00FE25FC" w:rsidP="00FE25FC">
            <w:pPr>
              <w:pStyle w:val="ConsPlusCell"/>
              <w:jc w:val="center"/>
              <w:rPr>
                <w:sz w:val="22"/>
                <w:szCs w:val="22"/>
              </w:rPr>
            </w:pPr>
            <w:proofErr w:type="spellStart"/>
            <w:r>
              <w:rPr>
                <w:sz w:val="22"/>
                <w:szCs w:val="22"/>
              </w:rPr>
              <w:t>х</w:t>
            </w:r>
            <w:proofErr w:type="spellEnd"/>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Default="00FE25FC" w:rsidP="00FE25FC">
            <w:pPr>
              <w:pStyle w:val="ConsPlusCell"/>
              <w:jc w:val="center"/>
              <w:rPr>
                <w:spacing w:val="-18"/>
                <w:sz w:val="22"/>
                <w:szCs w:val="22"/>
              </w:rPr>
            </w:pPr>
            <w:proofErr w:type="spellStart"/>
            <w:r>
              <w:rPr>
                <w:sz w:val="22"/>
                <w:szCs w:val="22"/>
              </w:rPr>
              <w:t>х</w:t>
            </w:r>
            <w:proofErr w:type="spellEnd"/>
          </w:p>
        </w:tc>
        <w:tc>
          <w:tcPr>
            <w:tcW w:w="993" w:type="dxa"/>
            <w:tcBorders>
              <w:top w:val="single" w:sz="4" w:space="0" w:color="auto"/>
              <w:left w:val="single" w:sz="4" w:space="0" w:color="000000"/>
              <w:bottom w:val="single" w:sz="4" w:space="0" w:color="000000"/>
              <w:right w:val="single" w:sz="4" w:space="0" w:color="auto"/>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851" w:type="dxa"/>
            <w:tcBorders>
              <w:top w:val="single" w:sz="4" w:space="0" w:color="auto"/>
              <w:left w:val="single" w:sz="4" w:space="0" w:color="auto"/>
              <w:bottom w:val="single" w:sz="4" w:space="0" w:color="000000"/>
              <w:right w:val="nil"/>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991"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10"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08"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Pr="00525907" w:rsidRDefault="00FE25FC" w:rsidP="00FE25FC">
            <w:pPr>
              <w:pStyle w:val="ConsPlusCell"/>
              <w:jc w:val="center"/>
              <w:rPr>
                <w:color w:val="FF0000"/>
                <w:spacing w:val="-18"/>
                <w:sz w:val="20"/>
                <w:szCs w:val="20"/>
              </w:rPr>
            </w:pPr>
            <w:r w:rsidRPr="00525907">
              <w:rPr>
                <w:color w:val="FF0000"/>
                <w:spacing w:val="-18"/>
                <w:sz w:val="20"/>
                <w:szCs w:val="20"/>
              </w:rPr>
              <w:t>-</w:t>
            </w:r>
          </w:p>
        </w:tc>
        <w:tc>
          <w:tcPr>
            <w:tcW w:w="850"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Pr="006C5B31" w:rsidRDefault="00FE25FC" w:rsidP="00FE25FC">
            <w:pPr>
              <w:pStyle w:val="ConsPlusCell"/>
              <w:jc w:val="center"/>
              <w:rPr>
                <w:spacing w:val="-18"/>
                <w:sz w:val="20"/>
                <w:szCs w:val="20"/>
              </w:rPr>
            </w:pPr>
            <w:r w:rsidRPr="006C5B31">
              <w:rPr>
                <w:spacing w:val="-18"/>
                <w:sz w:val="20"/>
                <w:szCs w:val="20"/>
              </w:rPr>
              <w:t>-</w:t>
            </w:r>
          </w:p>
        </w:tc>
        <w:tc>
          <w:tcPr>
            <w:tcW w:w="770"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FE25FC" w:rsidRDefault="00FE25FC" w:rsidP="00FE25FC">
            <w:pPr>
              <w:pStyle w:val="ConsPlusCell"/>
              <w:jc w:val="center"/>
              <w:rPr>
                <w:spacing w:val="-8"/>
                <w:sz w:val="20"/>
                <w:szCs w:val="20"/>
              </w:rPr>
            </w:pPr>
            <w:r>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FE25FC" w:rsidRDefault="00FE25FC" w:rsidP="00FE25FC">
            <w:pPr>
              <w:pStyle w:val="ConsPlusCell"/>
              <w:jc w:val="center"/>
              <w:rPr>
                <w:spacing w:val="-18"/>
                <w:sz w:val="20"/>
                <w:szCs w:val="20"/>
              </w:rPr>
            </w:pPr>
            <w:r>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FE25FC" w:rsidRDefault="00FE25FC" w:rsidP="00FE25FC">
            <w:pPr>
              <w:pStyle w:val="ConsPlusCell"/>
              <w:jc w:val="center"/>
              <w:rPr>
                <w:spacing w:val="-8"/>
                <w:sz w:val="20"/>
                <w:szCs w:val="20"/>
              </w:rPr>
            </w:pPr>
            <w:r>
              <w:rPr>
                <w:spacing w:val="-18"/>
                <w:sz w:val="20"/>
                <w:szCs w:val="20"/>
              </w:rPr>
              <w:t>-</w:t>
            </w:r>
          </w:p>
        </w:tc>
      </w:tr>
      <w:tr w:rsidR="00B03513" w:rsidTr="00220906">
        <w:trPr>
          <w:trHeight w:val="378"/>
        </w:trPr>
        <w:tc>
          <w:tcPr>
            <w:tcW w:w="1850" w:type="dxa"/>
            <w:vMerge w:val="restart"/>
            <w:tcBorders>
              <w:top w:val="single" w:sz="4" w:space="0" w:color="auto"/>
              <w:left w:val="single" w:sz="4" w:space="0" w:color="auto"/>
              <w:right w:val="single" w:sz="4" w:space="0" w:color="auto"/>
            </w:tcBorders>
            <w:tcMar>
              <w:top w:w="0" w:type="dxa"/>
              <w:left w:w="75" w:type="dxa"/>
              <w:bottom w:w="0" w:type="dxa"/>
              <w:right w:w="75" w:type="dxa"/>
            </w:tcMar>
          </w:tcPr>
          <w:p w:rsidR="00B03513" w:rsidRDefault="00B03513" w:rsidP="00B03513">
            <w:pPr>
              <w:pStyle w:val="ConsPlusCell"/>
              <w:rPr>
                <w:color w:val="000000"/>
                <w:sz w:val="22"/>
                <w:szCs w:val="22"/>
              </w:rPr>
            </w:pPr>
            <w:r>
              <w:rPr>
                <w:sz w:val="22"/>
                <w:szCs w:val="22"/>
              </w:rPr>
              <w:t>Подпрограмма 2</w:t>
            </w:r>
            <w:r>
              <w:rPr>
                <w:color w:val="000000"/>
                <w:sz w:val="22"/>
                <w:szCs w:val="22"/>
              </w:rPr>
              <w:t xml:space="preserve"> «Обеспечение реализации м</w:t>
            </w:r>
            <w:r>
              <w:rPr>
                <w:color w:val="000000"/>
                <w:sz w:val="22"/>
                <w:szCs w:val="22"/>
              </w:rPr>
              <w:t>у</w:t>
            </w:r>
            <w:r>
              <w:rPr>
                <w:color w:val="000000"/>
                <w:sz w:val="22"/>
                <w:szCs w:val="22"/>
              </w:rPr>
              <w:t>ниципальной программы Ав</w:t>
            </w:r>
            <w:r>
              <w:rPr>
                <w:color w:val="000000"/>
                <w:sz w:val="22"/>
                <w:szCs w:val="22"/>
              </w:rPr>
              <w:t>и</w:t>
            </w:r>
            <w:r>
              <w:rPr>
                <w:color w:val="000000"/>
                <w:sz w:val="22"/>
                <w:szCs w:val="22"/>
              </w:rPr>
              <w:t>ловского сел</w:t>
            </w:r>
            <w:r>
              <w:rPr>
                <w:color w:val="000000"/>
                <w:sz w:val="22"/>
                <w:szCs w:val="22"/>
              </w:rPr>
              <w:t>ь</w:t>
            </w:r>
            <w:r>
              <w:rPr>
                <w:color w:val="000000"/>
                <w:sz w:val="22"/>
                <w:szCs w:val="22"/>
              </w:rPr>
              <w:t>ского поселения «Муниципальная политика»</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B03513" w:rsidRDefault="00B03513" w:rsidP="00B03513">
            <w:pPr>
              <w:pStyle w:val="ConsPlusCell"/>
              <w:rPr>
                <w:sz w:val="22"/>
                <w:szCs w:val="22"/>
              </w:rPr>
            </w:pPr>
            <w:r>
              <w:t xml:space="preserve">всего, </w:t>
            </w:r>
          </w:p>
          <w:p w:rsidR="00B03513" w:rsidRDefault="00B03513" w:rsidP="00B03513">
            <w:pPr>
              <w:rPr>
                <w:sz w:val="22"/>
                <w:szCs w:val="22"/>
              </w:rPr>
            </w:pPr>
            <w:r>
              <w:rPr>
                <w:sz w:val="22"/>
                <w:szCs w:val="22"/>
              </w:rPr>
              <w:t>в том числе:</w:t>
            </w:r>
          </w:p>
        </w:tc>
        <w:tc>
          <w:tcPr>
            <w:tcW w:w="530" w:type="dxa"/>
            <w:tcBorders>
              <w:top w:val="single" w:sz="4" w:space="0" w:color="auto"/>
              <w:left w:val="single" w:sz="4" w:space="0" w:color="auto"/>
              <w:bottom w:val="single" w:sz="4" w:space="0" w:color="000000"/>
              <w:right w:val="nil"/>
            </w:tcBorders>
            <w:tcMar>
              <w:top w:w="0" w:type="dxa"/>
              <w:left w:w="75" w:type="dxa"/>
              <w:bottom w:w="0" w:type="dxa"/>
              <w:right w:w="75" w:type="dxa"/>
            </w:tcMar>
            <w:vAlign w:val="center"/>
          </w:tcPr>
          <w:p w:rsidR="00220906" w:rsidRDefault="00220906" w:rsidP="00220906">
            <w:pPr>
              <w:pStyle w:val="ConsPlusCell"/>
              <w:jc w:val="right"/>
              <w:rPr>
                <w:sz w:val="20"/>
                <w:szCs w:val="20"/>
              </w:rPr>
            </w:pPr>
          </w:p>
          <w:p w:rsidR="00B03513" w:rsidRDefault="00B03513" w:rsidP="00220906">
            <w:pPr>
              <w:pStyle w:val="ConsPlusCell"/>
              <w:jc w:val="right"/>
              <w:rPr>
                <w:sz w:val="20"/>
                <w:szCs w:val="20"/>
              </w:rPr>
            </w:pPr>
            <w:r>
              <w:rPr>
                <w:sz w:val="20"/>
                <w:szCs w:val="20"/>
              </w:rPr>
              <w:t>951</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B03513" w:rsidRDefault="00B03513" w:rsidP="00B03513">
            <w:pPr>
              <w:pStyle w:val="ConsPlusCell"/>
              <w:jc w:val="center"/>
              <w:rPr>
                <w:sz w:val="22"/>
                <w:szCs w:val="22"/>
              </w:rPr>
            </w:pPr>
            <w:proofErr w:type="spellStart"/>
            <w:r>
              <w:rPr>
                <w:sz w:val="22"/>
                <w:szCs w:val="22"/>
              </w:rPr>
              <w:t>х</w:t>
            </w:r>
            <w:proofErr w:type="spellEnd"/>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B03513" w:rsidRDefault="00B03513" w:rsidP="00B03513">
            <w:pPr>
              <w:pStyle w:val="ConsPlusCell"/>
              <w:jc w:val="center"/>
              <w:rPr>
                <w:sz w:val="22"/>
                <w:szCs w:val="22"/>
              </w:rPr>
            </w:pPr>
            <w:proofErr w:type="spellStart"/>
            <w:r>
              <w:rPr>
                <w:sz w:val="22"/>
                <w:szCs w:val="22"/>
              </w:rPr>
              <w:t>х</w:t>
            </w:r>
            <w:proofErr w:type="spellEnd"/>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B03513" w:rsidRDefault="00B03513" w:rsidP="00B03513">
            <w:pPr>
              <w:pStyle w:val="ConsPlusCell"/>
              <w:jc w:val="center"/>
              <w:rPr>
                <w:spacing w:val="-18"/>
                <w:sz w:val="22"/>
                <w:szCs w:val="22"/>
              </w:rPr>
            </w:pPr>
            <w:proofErr w:type="spellStart"/>
            <w:r>
              <w:rPr>
                <w:sz w:val="22"/>
                <w:szCs w:val="22"/>
              </w:rPr>
              <w:t>х</w:t>
            </w:r>
            <w:proofErr w:type="spellEnd"/>
          </w:p>
        </w:tc>
        <w:tc>
          <w:tcPr>
            <w:tcW w:w="993" w:type="dxa"/>
            <w:tcBorders>
              <w:top w:val="single" w:sz="4" w:space="0" w:color="auto"/>
              <w:left w:val="single" w:sz="4" w:space="0" w:color="000000"/>
              <w:bottom w:val="single" w:sz="4" w:space="0" w:color="000000"/>
              <w:right w:val="single" w:sz="4" w:space="0" w:color="auto"/>
            </w:tcBorders>
            <w:tcMar>
              <w:top w:w="0" w:type="dxa"/>
              <w:left w:w="75" w:type="dxa"/>
              <w:bottom w:w="0" w:type="dxa"/>
              <w:right w:w="75" w:type="dxa"/>
            </w:tcMar>
            <w:vAlign w:val="bottom"/>
          </w:tcPr>
          <w:p w:rsidR="00B03513" w:rsidRPr="00407327" w:rsidRDefault="00B03513" w:rsidP="00B14FB0">
            <w:pPr>
              <w:jc w:val="center"/>
              <w:rPr>
                <w:sz w:val="20"/>
                <w:szCs w:val="20"/>
              </w:rPr>
            </w:pPr>
            <w:r>
              <w:rPr>
                <w:sz w:val="20"/>
                <w:szCs w:val="20"/>
              </w:rPr>
              <w:t>1</w:t>
            </w:r>
            <w:r w:rsidR="00B14FB0">
              <w:rPr>
                <w:sz w:val="20"/>
                <w:szCs w:val="20"/>
              </w:rPr>
              <w:t>78</w:t>
            </w:r>
            <w:r>
              <w:rPr>
                <w:sz w:val="20"/>
                <w:szCs w:val="20"/>
              </w:rPr>
              <w:t>,0</w:t>
            </w:r>
          </w:p>
        </w:tc>
        <w:tc>
          <w:tcPr>
            <w:tcW w:w="851" w:type="dxa"/>
            <w:tcBorders>
              <w:top w:val="single" w:sz="4" w:space="0" w:color="auto"/>
              <w:left w:val="single" w:sz="4" w:space="0" w:color="auto"/>
              <w:bottom w:val="single" w:sz="4" w:space="0" w:color="000000"/>
              <w:right w:val="nil"/>
            </w:tcBorders>
            <w:tcMar>
              <w:top w:w="0" w:type="dxa"/>
              <w:left w:w="75" w:type="dxa"/>
              <w:bottom w:w="0" w:type="dxa"/>
              <w:right w:w="75" w:type="dxa"/>
            </w:tcMar>
            <w:vAlign w:val="bottom"/>
          </w:tcPr>
          <w:p w:rsidR="00B03513" w:rsidRPr="00407327" w:rsidRDefault="00B03513" w:rsidP="00B03513">
            <w:pPr>
              <w:jc w:val="center"/>
              <w:rPr>
                <w:sz w:val="20"/>
                <w:szCs w:val="20"/>
              </w:rPr>
            </w:pPr>
            <w:r w:rsidRPr="00407327">
              <w:rPr>
                <w:sz w:val="20"/>
                <w:szCs w:val="20"/>
              </w:rPr>
              <w:t>12,0</w:t>
            </w:r>
          </w:p>
        </w:tc>
        <w:tc>
          <w:tcPr>
            <w:tcW w:w="991"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bottom"/>
          </w:tcPr>
          <w:p w:rsidR="00B03513" w:rsidRPr="00407327" w:rsidRDefault="00B03513" w:rsidP="00B03513">
            <w:pPr>
              <w:jc w:val="center"/>
              <w:rPr>
                <w:sz w:val="20"/>
                <w:szCs w:val="20"/>
              </w:rPr>
            </w:pPr>
            <w:r>
              <w:rPr>
                <w:sz w:val="20"/>
                <w:szCs w:val="20"/>
              </w:rPr>
              <w:t>12</w:t>
            </w:r>
            <w:r w:rsidRPr="00407327">
              <w:rPr>
                <w:sz w:val="20"/>
                <w:szCs w:val="20"/>
              </w:rPr>
              <w:t>,0</w:t>
            </w:r>
          </w:p>
        </w:tc>
        <w:tc>
          <w:tcPr>
            <w:tcW w:w="71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B03513" w:rsidRDefault="00B03513" w:rsidP="00B03513">
            <w:pPr>
              <w:jc w:val="center"/>
              <w:rPr>
                <w:sz w:val="20"/>
                <w:szCs w:val="20"/>
              </w:rPr>
            </w:pPr>
          </w:p>
          <w:p w:rsidR="00B03513" w:rsidRPr="00407327" w:rsidRDefault="00B14FB0" w:rsidP="00B03513">
            <w:pPr>
              <w:jc w:val="center"/>
              <w:rPr>
                <w:sz w:val="20"/>
                <w:szCs w:val="20"/>
              </w:rPr>
            </w:pPr>
            <w:r>
              <w:rPr>
                <w:sz w:val="20"/>
                <w:szCs w:val="20"/>
              </w:rPr>
              <w:t>46,0</w:t>
            </w:r>
          </w:p>
        </w:tc>
        <w:tc>
          <w:tcPr>
            <w:tcW w:w="708"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B03513" w:rsidRPr="00CD70FF" w:rsidRDefault="00B03513" w:rsidP="00B03513">
            <w:pPr>
              <w:jc w:val="center"/>
              <w:rPr>
                <w:sz w:val="20"/>
                <w:szCs w:val="20"/>
              </w:rPr>
            </w:pPr>
          </w:p>
          <w:p w:rsidR="00B03513" w:rsidRPr="00CD70FF" w:rsidRDefault="00B03513" w:rsidP="00B03513">
            <w:pPr>
              <w:jc w:val="center"/>
            </w:pPr>
            <w:r w:rsidRPr="00CD70FF">
              <w:rPr>
                <w:sz w:val="20"/>
                <w:szCs w:val="20"/>
              </w:rPr>
              <w:t>12,0</w:t>
            </w:r>
          </w:p>
        </w:tc>
        <w:tc>
          <w:tcPr>
            <w:tcW w:w="85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B03513" w:rsidRPr="006C5B31" w:rsidRDefault="00B03513" w:rsidP="00B03513">
            <w:pPr>
              <w:jc w:val="center"/>
              <w:rPr>
                <w:sz w:val="20"/>
                <w:szCs w:val="20"/>
              </w:rPr>
            </w:pPr>
          </w:p>
          <w:p w:rsidR="00B03513" w:rsidRPr="006C5B31" w:rsidRDefault="00B03513" w:rsidP="00B03513">
            <w:pPr>
              <w:jc w:val="center"/>
            </w:pPr>
            <w:r w:rsidRPr="006C5B31">
              <w:rPr>
                <w:sz w:val="20"/>
                <w:szCs w:val="20"/>
              </w:rPr>
              <w:t>12,0</w:t>
            </w:r>
          </w:p>
        </w:tc>
        <w:tc>
          <w:tcPr>
            <w:tcW w:w="77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r>
      <w:tr w:rsidR="00AC6FC1" w:rsidTr="00220906">
        <w:trPr>
          <w:trHeight w:val="412"/>
        </w:trPr>
        <w:tc>
          <w:tcPr>
            <w:tcW w:w="1850" w:type="dxa"/>
            <w:vMerge/>
            <w:tcBorders>
              <w:left w:val="single" w:sz="4" w:space="0" w:color="auto"/>
              <w:bottom w:val="single" w:sz="4" w:space="0" w:color="auto"/>
              <w:right w:val="single" w:sz="4" w:space="0" w:color="auto"/>
            </w:tcBorders>
            <w:tcMar>
              <w:top w:w="0" w:type="dxa"/>
              <w:left w:w="75" w:type="dxa"/>
              <w:bottom w:w="0" w:type="dxa"/>
              <w:right w:w="75" w:type="dxa"/>
            </w:tcMar>
          </w:tcPr>
          <w:p w:rsidR="00AC6FC1" w:rsidRDefault="00AC6FC1" w:rsidP="002B5155">
            <w:pPr>
              <w:pStyle w:val="ConsPlusCell"/>
              <w:rPr>
                <w:color w:val="000000"/>
                <w:sz w:val="22"/>
                <w:szCs w:val="22"/>
              </w:rPr>
            </w:pP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C6FC1" w:rsidRPr="00407327" w:rsidRDefault="00AC6FC1" w:rsidP="002B5155">
            <w:pPr>
              <w:pStyle w:val="ConsPlusCell"/>
              <w:rPr>
                <w:sz w:val="22"/>
                <w:szCs w:val="22"/>
              </w:rPr>
            </w:pPr>
            <w:r>
              <w:rPr>
                <w:sz w:val="22"/>
                <w:szCs w:val="22"/>
              </w:rPr>
              <w:t>Администрация  Авиловского сельского пос</w:t>
            </w:r>
            <w:r>
              <w:rPr>
                <w:sz w:val="22"/>
                <w:szCs w:val="22"/>
              </w:rPr>
              <w:t>е</w:t>
            </w:r>
            <w:r>
              <w:rPr>
                <w:sz w:val="22"/>
                <w:szCs w:val="22"/>
              </w:rPr>
              <w:t>ления</w:t>
            </w:r>
          </w:p>
        </w:tc>
        <w:tc>
          <w:tcPr>
            <w:tcW w:w="530" w:type="dxa"/>
            <w:tcBorders>
              <w:top w:val="single" w:sz="4" w:space="0" w:color="auto"/>
              <w:left w:val="single" w:sz="4" w:space="0" w:color="auto"/>
              <w:bottom w:val="single" w:sz="4" w:space="0" w:color="000000"/>
              <w:right w:val="nil"/>
            </w:tcBorders>
            <w:tcMar>
              <w:top w:w="0" w:type="dxa"/>
              <w:left w:w="75" w:type="dxa"/>
              <w:bottom w:w="0" w:type="dxa"/>
              <w:right w:w="75" w:type="dxa"/>
            </w:tcMar>
            <w:vAlign w:val="center"/>
          </w:tcPr>
          <w:p w:rsidR="00220906" w:rsidRDefault="00220906" w:rsidP="00220906">
            <w:pPr>
              <w:pStyle w:val="ConsPlusCell"/>
              <w:jc w:val="right"/>
              <w:rPr>
                <w:sz w:val="20"/>
                <w:szCs w:val="20"/>
              </w:rPr>
            </w:pPr>
          </w:p>
          <w:p w:rsidR="00AC6FC1" w:rsidRDefault="00AC6FC1" w:rsidP="00220906">
            <w:pPr>
              <w:pStyle w:val="ConsPlusCell"/>
              <w:jc w:val="right"/>
              <w:rPr>
                <w:sz w:val="20"/>
                <w:szCs w:val="20"/>
              </w:rPr>
            </w:pPr>
            <w:r>
              <w:rPr>
                <w:sz w:val="20"/>
                <w:szCs w:val="20"/>
              </w:rPr>
              <w:t>951</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AC6FC1" w:rsidRDefault="00AC6FC1" w:rsidP="002B5155">
            <w:pPr>
              <w:pStyle w:val="ConsPlusCell"/>
              <w:jc w:val="center"/>
              <w:rPr>
                <w:sz w:val="22"/>
                <w:szCs w:val="22"/>
              </w:rPr>
            </w:pPr>
            <w:proofErr w:type="spellStart"/>
            <w:r>
              <w:rPr>
                <w:sz w:val="22"/>
                <w:szCs w:val="22"/>
              </w:rPr>
              <w:t>х</w:t>
            </w:r>
            <w:proofErr w:type="spellEnd"/>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AC6FC1" w:rsidRDefault="00AC6FC1" w:rsidP="002B5155">
            <w:pPr>
              <w:pStyle w:val="ConsPlusCell"/>
              <w:jc w:val="center"/>
              <w:rPr>
                <w:sz w:val="22"/>
                <w:szCs w:val="22"/>
              </w:rPr>
            </w:pPr>
            <w:proofErr w:type="spellStart"/>
            <w:r>
              <w:rPr>
                <w:sz w:val="22"/>
                <w:szCs w:val="22"/>
              </w:rPr>
              <w:t>х</w:t>
            </w:r>
            <w:proofErr w:type="spellEnd"/>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AC6FC1" w:rsidRDefault="00AC6FC1" w:rsidP="002B5155">
            <w:pPr>
              <w:pStyle w:val="ConsPlusCell"/>
              <w:jc w:val="center"/>
              <w:rPr>
                <w:spacing w:val="-18"/>
                <w:sz w:val="22"/>
                <w:szCs w:val="22"/>
              </w:rPr>
            </w:pPr>
            <w:proofErr w:type="spellStart"/>
            <w:r>
              <w:rPr>
                <w:sz w:val="22"/>
                <w:szCs w:val="22"/>
              </w:rPr>
              <w:t>х</w:t>
            </w:r>
            <w:proofErr w:type="spellEnd"/>
          </w:p>
        </w:tc>
        <w:tc>
          <w:tcPr>
            <w:tcW w:w="993" w:type="dxa"/>
            <w:tcBorders>
              <w:top w:val="single" w:sz="4" w:space="0" w:color="auto"/>
              <w:left w:val="single" w:sz="4" w:space="0" w:color="000000"/>
              <w:bottom w:val="single" w:sz="4" w:space="0" w:color="000000"/>
              <w:right w:val="single" w:sz="4" w:space="0" w:color="auto"/>
            </w:tcBorders>
            <w:tcMar>
              <w:top w:w="0" w:type="dxa"/>
              <w:left w:w="75" w:type="dxa"/>
              <w:bottom w:w="0" w:type="dxa"/>
              <w:right w:w="75" w:type="dxa"/>
            </w:tcMar>
            <w:vAlign w:val="center"/>
          </w:tcPr>
          <w:p w:rsidR="00AC6FC1" w:rsidRDefault="00AC6FC1" w:rsidP="00AC6FC1">
            <w:pPr>
              <w:jc w:val="center"/>
              <w:rPr>
                <w:sz w:val="20"/>
                <w:szCs w:val="20"/>
              </w:rPr>
            </w:pPr>
          </w:p>
          <w:p w:rsidR="00AC6FC1" w:rsidRPr="00407327" w:rsidRDefault="00F022D5" w:rsidP="00AC6FC1">
            <w:pPr>
              <w:jc w:val="center"/>
              <w:rPr>
                <w:sz w:val="20"/>
                <w:szCs w:val="20"/>
              </w:rPr>
            </w:pPr>
            <w:r>
              <w:rPr>
                <w:sz w:val="20"/>
                <w:szCs w:val="20"/>
              </w:rPr>
              <w:t>178,0</w:t>
            </w:r>
          </w:p>
        </w:tc>
        <w:tc>
          <w:tcPr>
            <w:tcW w:w="851" w:type="dxa"/>
            <w:tcBorders>
              <w:top w:val="single" w:sz="4" w:space="0" w:color="auto"/>
              <w:left w:val="single" w:sz="4" w:space="0" w:color="auto"/>
              <w:bottom w:val="single" w:sz="4" w:space="0" w:color="000000"/>
              <w:right w:val="nil"/>
            </w:tcBorders>
            <w:tcMar>
              <w:top w:w="0" w:type="dxa"/>
              <w:left w:w="75" w:type="dxa"/>
              <w:bottom w:w="0" w:type="dxa"/>
              <w:right w:w="75" w:type="dxa"/>
            </w:tcMar>
            <w:vAlign w:val="center"/>
          </w:tcPr>
          <w:p w:rsidR="00AC6FC1" w:rsidRDefault="00AC6FC1" w:rsidP="002B5155">
            <w:pPr>
              <w:jc w:val="center"/>
              <w:rPr>
                <w:sz w:val="20"/>
                <w:szCs w:val="20"/>
              </w:rPr>
            </w:pPr>
          </w:p>
          <w:p w:rsidR="00AC6FC1" w:rsidRPr="00407327" w:rsidRDefault="00AC6FC1" w:rsidP="002B5155">
            <w:pPr>
              <w:jc w:val="center"/>
              <w:rPr>
                <w:sz w:val="20"/>
                <w:szCs w:val="20"/>
              </w:rPr>
            </w:pPr>
            <w:r w:rsidRPr="00407327">
              <w:rPr>
                <w:sz w:val="20"/>
                <w:szCs w:val="20"/>
              </w:rPr>
              <w:t>12,0</w:t>
            </w:r>
          </w:p>
        </w:tc>
        <w:tc>
          <w:tcPr>
            <w:tcW w:w="991"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AC6FC1" w:rsidRDefault="00AC6FC1" w:rsidP="002B5155">
            <w:pPr>
              <w:jc w:val="center"/>
              <w:rPr>
                <w:sz w:val="20"/>
                <w:szCs w:val="20"/>
              </w:rPr>
            </w:pPr>
          </w:p>
          <w:p w:rsidR="00AC6FC1" w:rsidRPr="00407327" w:rsidRDefault="00AC6FC1" w:rsidP="002B5155">
            <w:pPr>
              <w:jc w:val="center"/>
              <w:rPr>
                <w:sz w:val="20"/>
                <w:szCs w:val="20"/>
              </w:rPr>
            </w:pPr>
            <w:r>
              <w:rPr>
                <w:sz w:val="20"/>
                <w:szCs w:val="20"/>
              </w:rPr>
              <w:t>12</w:t>
            </w:r>
            <w:r w:rsidRPr="00407327">
              <w:rPr>
                <w:sz w:val="20"/>
                <w:szCs w:val="20"/>
              </w:rPr>
              <w:t>,0</w:t>
            </w:r>
          </w:p>
        </w:tc>
        <w:tc>
          <w:tcPr>
            <w:tcW w:w="71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AC6FC1" w:rsidRDefault="00AC6FC1" w:rsidP="002B5155">
            <w:pPr>
              <w:jc w:val="center"/>
              <w:rPr>
                <w:sz w:val="20"/>
                <w:szCs w:val="20"/>
              </w:rPr>
            </w:pPr>
          </w:p>
          <w:p w:rsidR="00AC6FC1" w:rsidRPr="00407327" w:rsidRDefault="00B14FB0" w:rsidP="002B5155">
            <w:pPr>
              <w:jc w:val="center"/>
              <w:rPr>
                <w:sz w:val="20"/>
                <w:szCs w:val="20"/>
              </w:rPr>
            </w:pPr>
            <w:r>
              <w:rPr>
                <w:sz w:val="20"/>
                <w:szCs w:val="20"/>
              </w:rPr>
              <w:t>46,0</w:t>
            </w:r>
          </w:p>
        </w:tc>
        <w:tc>
          <w:tcPr>
            <w:tcW w:w="708"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AC6FC1" w:rsidRPr="00CD70FF" w:rsidRDefault="00AC6FC1" w:rsidP="00AC6FC1">
            <w:pPr>
              <w:jc w:val="center"/>
              <w:rPr>
                <w:sz w:val="20"/>
                <w:szCs w:val="20"/>
              </w:rPr>
            </w:pPr>
          </w:p>
          <w:p w:rsidR="00AC6FC1" w:rsidRPr="00CD70FF" w:rsidRDefault="00B03513" w:rsidP="00AC6FC1">
            <w:pPr>
              <w:jc w:val="center"/>
            </w:pPr>
            <w:r w:rsidRPr="00CD70FF">
              <w:rPr>
                <w:sz w:val="20"/>
                <w:szCs w:val="20"/>
              </w:rPr>
              <w:t>12,0</w:t>
            </w:r>
          </w:p>
        </w:tc>
        <w:tc>
          <w:tcPr>
            <w:tcW w:w="85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AC6FC1" w:rsidRPr="006C5B31" w:rsidRDefault="00AC6FC1" w:rsidP="00AC6FC1">
            <w:pPr>
              <w:jc w:val="center"/>
              <w:rPr>
                <w:sz w:val="20"/>
                <w:szCs w:val="20"/>
              </w:rPr>
            </w:pPr>
          </w:p>
          <w:p w:rsidR="00AC6FC1" w:rsidRPr="006C5B31" w:rsidRDefault="00AC6FC1" w:rsidP="00AC6FC1">
            <w:pPr>
              <w:jc w:val="center"/>
            </w:pPr>
            <w:r w:rsidRPr="006C5B31">
              <w:rPr>
                <w:sz w:val="20"/>
                <w:szCs w:val="20"/>
              </w:rPr>
              <w:t>12,0</w:t>
            </w:r>
          </w:p>
        </w:tc>
        <w:tc>
          <w:tcPr>
            <w:tcW w:w="77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AC6FC1" w:rsidRDefault="00AC6FC1" w:rsidP="002B5155">
            <w:pPr>
              <w:jc w:val="center"/>
              <w:rPr>
                <w:sz w:val="20"/>
                <w:szCs w:val="20"/>
              </w:rPr>
            </w:pPr>
          </w:p>
          <w:p w:rsidR="00AC6FC1" w:rsidRDefault="00AC6FC1" w:rsidP="002B5155">
            <w:pPr>
              <w:jc w:val="center"/>
            </w:pPr>
            <w:r w:rsidRPr="00861078">
              <w:rPr>
                <w:sz w:val="20"/>
                <w:szCs w:val="20"/>
              </w:rPr>
              <w:t>12,0</w:t>
            </w:r>
          </w:p>
        </w:tc>
      </w:tr>
      <w:tr w:rsidR="00637F4E" w:rsidTr="00220906">
        <w:trPr>
          <w:trHeight w:val="557"/>
        </w:trPr>
        <w:tc>
          <w:tcPr>
            <w:tcW w:w="1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37F4E" w:rsidRDefault="00637F4E" w:rsidP="00637F4E">
            <w:pPr>
              <w:pStyle w:val="ConsPlusCell"/>
              <w:rPr>
                <w:sz w:val="22"/>
                <w:szCs w:val="22"/>
              </w:rPr>
            </w:pPr>
            <w:r>
              <w:lastRenderedPageBreak/>
              <w:t>Основное</w:t>
            </w:r>
          </w:p>
          <w:p w:rsidR="00637F4E" w:rsidRDefault="00637F4E" w:rsidP="004A543B">
            <w:pPr>
              <w:widowControl w:val="0"/>
              <w:autoSpaceDE w:val="0"/>
              <w:autoSpaceDN w:val="0"/>
              <w:adjustRightInd w:val="0"/>
              <w:rPr>
                <w:sz w:val="22"/>
                <w:szCs w:val="22"/>
              </w:rPr>
            </w:pPr>
            <w:r>
              <w:rPr>
                <w:sz w:val="22"/>
                <w:szCs w:val="22"/>
              </w:rPr>
              <w:t>мероприятие 2.1</w:t>
            </w:r>
            <w:r>
              <w:rPr>
                <w:color w:val="000000"/>
                <w:sz w:val="22"/>
                <w:szCs w:val="22"/>
              </w:rPr>
              <w:t>«</w:t>
            </w:r>
            <w:r w:rsidR="004A543B">
              <w:rPr>
                <w:color w:val="000000"/>
                <w:sz w:val="22"/>
                <w:szCs w:val="22"/>
              </w:rPr>
              <w:t xml:space="preserve">Официальная публикация </w:t>
            </w:r>
            <w:r>
              <w:rPr>
                <w:color w:val="000000"/>
                <w:sz w:val="22"/>
                <w:szCs w:val="22"/>
              </w:rPr>
              <w:t>но</w:t>
            </w:r>
            <w:r>
              <w:rPr>
                <w:color w:val="000000"/>
                <w:sz w:val="22"/>
                <w:szCs w:val="22"/>
              </w:rPr>
              <w:t>р</w:t>
            </w:r>
            <w:r>
              <w:rPr>
                <w:color w:val="000000"/>
                <w:sz w:val="22"/>
                <w:szCs w:val="22"/>
              </w:rPr>
              <w:t>мативно-правовых актов Авиловского сельского пос</w:t>
            </w:r>
            <w:r>
              <w:rPr>
                <w:color w:val="000000"/>
                <w:sz w:val="22"/>
                <w:szCs w:val="22"/>
              </w:rPr>
              <w:t>е</w:t>
            </w:r>
            <w:r w:rsidR="004A543B">
              <w:rPr>
                <w:color w:val="000000"/>
                <w:sz w:val="22"/>
                <w:szCs w:val="22"/>
              </w:rPr>
              <w:t xml:space="preserve">ления </w:t>
            </w:r>
            <w:r>
              <w:rPr>
                <w:color w:val="000000"/>
                <w:sz w:val="22"/>
                <w:szCs w:val="22"/>
              </w:rPr>
              <w:t>и иных и</w:t>
            </w:r>
            <w:r>
              <w:rPr>
                <w:color w:val="000000"/>
                <w:sz w:val="22"/>
                <w:szCs w:val="22"/>
              </w:rPr>
              <w:t>н</w:t>
            </w:r>
            <w:r>
              <w:rPr>
                <w:color w:val="000000"/>
                <w:sz w:val="22"/>
                <w:szCs w:val="22"/>
              </w:rPr>
              <w:t>формационных материалов</w:t>
            </w:r>
            <w:proofErr w:type="gramStart"/>
            <w:r>
              <w:rPr>
                <w:color w:val="000000"/>
                <w:sz w:val="22"/>
                <w:szCs w:val="22"/>
              </w:rPr>
              <w:t>.»</w:t>
            </w:r>
            <w:proofErr w:type="gramEnd"/>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37F4E" w:rsidRDefault="00637F4E" w:rsidP="00637F4E">
            <w:r w:rsidRPr="00935E37">
              <w:rPr>
                <w:sz w:val="22"/>
                <w:szCs w:val="22"/>
              </w:rPr>
              <w:t>Администрация  Авиловского сельского пос</w:t>
            </w:r>
            <w:r w:rsidRPr="00935E37">
              <w:rPr>
                <w:sz w:val="22"/>
                <w:szCs w:val="22"/>
              </w:rPr>
              <w:t>е</w:t>
            </w:r>
            <w:r w:rsidRPr="00935E37">
              <w:rPr>
                <w:sz w:val="22"/>
                <w:szCs w:val="22"/>
              </w:rPr>
              <w:t>ления</w:t>
            </w:r>
          </w:p>
        </w:tc>
        <w:tc>
          <w:tcPr>
            <w:tcW w:w="530" w:type="dxa"/>
            <w:tcBorders>
              <w:top w:val="single" w:sz="4" w:space="0" w:color="auto"/>
              <w:left w:val="single" w:sz="4" w:space="0" w:color="auto"/>
              <w:bottom w:val="single" w:sz="4" w:space="0" w:color="000000"/>
              <w:right w:val="nil"/>
            </w:tcBorders>
            <w:tcMar>
              <w:top w:w="0" w:type="dxa"/>
              <w:left w:w="75" w:type="dxa"/>
              <w:bottom w:w="0" w:type="dxa"/>
              <w:right w:w="75" w:type="dxa"/>
            </w:tcMar>
          </w:tcPr>
          <w:p w:rsidR="00637F4E" w:rsidRPr="00086A53" w:rsidRDefault="00637F4E" w:rsidP="00637F4E">
            <w:pPr>
              <w:pStyle w:val="ConsPlusCell"/>
              <w:jc w:val="center"/>
              <w:rPr>
                <w:sz w:val="20"/>
                <w:szCs w:val="20"/>
              </w:rPr>
            </w:pPr>
            <w:r w:rsidRPr="00086A53">
              <w:rPr>
                <w:sz w:val="20"/>
                <w:szCs w:val="20"/>
              </w:rPr>
              <w:t>951</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062652" w:rsidRDefault="00062652" w:rsidP="00637F4E">
            <w:pPr>
              <w:pStyle w:val="ConsPlusCell"/>
              <w:jc w:val="center"/>
              <w:rPr>
                <w:sz w:val="20"/>
                <w:szCs w:val="20"/>
              </w:rPr>
            </w:pPr>
            <w:r w:rsidRPr="00062652">
              <w:rPr>
                <w:sz w:val="20"/>
                <w:szCs w:val="20"/>
              </w:rPr>
              <w:t>1202</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062652" w:rsidRDefault="00062652" w:rsidP="00637F4E">
            <w:pPr>
              <w:pStyle w:val="ConsPlusCell"/>
              <w:jc w:val="center"/>
              <w:rPr>
                <w:sz w:val="20"/>
                <w:szCs w:val="20"/>
              </w:rPr>
            </w:pPr>
            <w:r w:rsidRPr="00062652">
              <w:rPr>
                <w:sz w:val="20"/>
                <w:szCs w:val="20"/>
              </w:rPr>
              <w:t>0120099540</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062652" w:rsidRDefault="00062652" w:rsidP="00637F4E">
            <w:pPr>
              <w:pStyle w:val="ConsPlusCell"/>
              <w:jc w:val="center"/>
              <w:rPr>
                <w:spacing w:val="-18"/>
                <w:sz w:val="20"/>
                <w:szCs w:val="20"/>
              </w:rPr>
            </w:pPr>
            <w:r w:rsidRPr="00062652">
              <w:rPr>
                <w:sz w:val="20"/>
                <w:szCs w:val="20"/>
              </w:rPr>
              <w:t>240</w:t>
            </w:r>
          </w:p>
        </w:tc>
        <w:tc>
          <w:tcPr>
            <w:tcW w:w="993" w:type="dxa"/>
            <w:tcBorders>
              <w:top w:val="single" w:sz="4" w:space="0" w:color="auto"/>
              <w:left w:val="single" w:sz="4" w:space="0" w:color="000000"/>
              <w:bottom w:val="single" w:sz="4" w:space="0" w:color="000000"/>
              <w:right w:val="single" w:sz="4" w:space="0" w:color="auto"/>
            </w:tcBorders>
            <w:tcMar>
              <w:top w:w="0" w:type="dxa"/>
              <w:left w:w="75" w:type="dxa"/>
              <w:bottom w:w="0" w:type="dxa"/>
              <w:right w:w="75" w:type="dxa"/>
            </w:tcMar>
          </w:tcPr>
          <w:p w:rsidR="00637F4E" w:rsidRPr="00407327" w:rsidRDefault="00B14FB0" w:rsidP="00637F4E">
            <w:pPr>
              <w:pStyle w:val="ConsPlusCell"/>
              <w:jc w:val="center"/>
              <w:rPr>
                <w:spacing w:val="-18"/>
                <w:sz w:val="20"/>
                <w:szCs w:val="20"/>
              </w:rPr>
            </w:pPr>
            <w:r>
              <w:rPr>
                <w:spacing w:val="-18"/>
                <w:sz w:val="20"/>
                <w:szCs w:val="20"/>
              </w:rPr>
              <w:t>34</w:t>
            </w:r>
            <w:r w:rsidR="004A543B">
              <w:rPr>
                <w:spacing w:val="-18"/>
                <w:sz w:val="20"/>
                <w:szCs w:val="20"/>
              </w:rPr>
              <w:t>,0</w:t>
            </w:r>
          </w:p>
        </w:tc>
        <w:tc>
          <w:tcPr>
            <w:tcW w:w="851" w:type="dxa"/>
            <w:tcBorders>
              <w:top w:val="single" w:sz="4" w:space="0" w:color="auto"/>
              <w:left w:val="single" w:sz="4" w:space="0" w:color="auto"/>
              <w:bottom w:val="single" w:sz="4" w:space="0" w:color="000000"/>
              <w:right w:val="nil"/>
            </w:tcBorders>
            <w:tcMar>
              <w:top w:w="0" w:type="dxa"/>
              <w:left w:w="75" w:type="dxa"/>
              <w:bottom w:w="0" w:type="dxa"/>
              <w:right w:w="75" w:type="dxa"/>
            </w:tcMar>
          </w:tcPr>
          <w:p w:rsidR="00637F4E" w:rsidRPr="00407327" w:rsidRDefault="00637F4E" w:rsidP="00637F4E">
            <w:pPr>
              <w:pStyle w:val="ConsPlusCell"/>
              <w:jc w:val="center"/>
              <w:rPr>
                <w:spacing w:val="-18"/>
                <w:sz w:val="20"/>
                <w:szCs w:val="20"/>
              </w:rPr>
            </w:pPr>
            <w:r w:rsidRPr="00407327">
              <w:rPr>
                <w:spacing w:val="-18"/>
                <w:sz w:val="20"/>
                <w:szCs w:val="20"/>
              </w:rPr>
              <w:t>-</w:t>
            </w:r>
          </w:p>
        </w:tc>
        <w:tc>
          <w:tcPr>
            <w:tcW w:w="991"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407327" w:rsidRDefault="001D38FA" w:rsidP="00637F4E">
            <w:pPr>
              <w:pStyle w:val="ConsPlusCell"/>
              <w:jc w:val="center"/>
              <w:rPr>
                <w:spacing w:val="-18"/>
                <w:sz w:val="20"/>
                <w:szCs w:val="20"/>
              </w:rPr>
            </w:pPr>
            <w:r>
              <w:rPr>
                <w:spacing w:val="-18"/>
                <w:sz w:val="20"/>
                <w:szCs w:val="20"/>
              </w:rPr>
              <w:t>-</w:t>
            </w:r>
          </w:p>
        </w:tc>
        <w:tc>
          <w:tcPr>
            <w:tcW w:w="710"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407327" w:rsidRDefault="00B14FB0" w:rsidP="00637F4E">
            <w:pPr>
              <w:pStyle w:val="ConsPlusCell"/>
              <w:jc w:val="center"/>
              <w:rPr>
                <w:spacing w:val="-18"/>
                <w:sz w:val="20"/>
                <w:szCs w:val="20"/>
              </w:rPr>
            </w:pPr>
            <w:r>
              <w:rPr>
                <w:spacing w:val="-18"/>
                <w:sz w:val="20"/>
                <w:szCs w:val="20"/>
              </w:rPr>
              <w:t>34</w:t>
            </w:r>
            <w:r w:rsidR="001D38FA">
              <w:rPr>
                <w:spacing w:val="-18"/>
                <w:sz w:val="20"/>
                <w:szCs w:val="20"/>
              </w:rPr>
              <w:t>,0</w:t>
            </w:r>
          </w:p>
        </w:tc>
        <w:tc>
          <w:tcPr>
            <w:tcW w:w="708"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CD70FF" w:rsidRDefault="00637F4E" w:rsidP="00637F4E">
            <w:pPr>
              <w:pStyle w:val="ConsPlusCell"/>
              <w:jc w:val="center"/>
              <w:rPr>
                <w:spacing w:val="-18"/>
                <w:sz w:val="20"/>
                <w:szCs w:val="20"/>
              </w:rPr>
            </w:pPr>
            <w:r w:rsidRPr="00CD70FF">
              <w:rPr>
                <w:spacing w:val="-18"/>
                <w:sz w:val="20"/>
                <w:szCs w:val="20"/>
              </w:rPr>
              <w:t>-</w:t>
            </w:r>
          </w:p>
        </w:tc>
        <w:tc>
          <w:tcPr>
            <w:tcW w:w="850"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6C5B31" w:rsidRDefault="00637F4E" w:rsidP="00637F4E">
            <w:pPr>
              <w:pStyle w:val="ConsPlusCell"/>
              <w:jc w:val="center"/>
              <w:rPr>
                <w:spacing w:val="-18"/>
                <w:sz w:val="20"/>
                <w:szCs w:val="20"/>
              </w:rPr>
            </w:pPr>
            <w:r w:rsidRPr="006C5B31">
              <w:rPr>
                <w:spacing w:val="-18"/>
                <w:sz w:val="20"/>
                <w:szCs w:val="20"/>
              </w:rPr>
              <w:t>-</w:t>
            </w:r>
          </w:p>
        </w:tc>
        <w:tc>
          <w:tcPr>
            <w:tcW w:w="770" w:type="dxa"/>
            <w:tcBorders>
              <w:top w:val="single" w:sz="4" w:space="0" w:color="auto"/>
              <w:left w:val="single" w:sz="4" w:space="0" w:color="000000"/>
              <w:bottom w:val="single" w:sz="4" w:space="0" w:color="000000"/>
              <w:right w:val="nil"/>
            </w:tcBorders>
            <w:tcMar>
              <w:top w:w="0" w:type="dxa"/>
              <w:left w:w="75" w:type="dxa"/>
              <w:bottom w:w="0" w:type="dxa"/>
              <w:right w:w="75" w:type="dxa"/>
            </w:tcMar>
          </w:tcPr>
          <w:p w:rsidR="00637F4E" w:rsidRPr="00407327" w:rsidRDefault="00637F4E" w:rsidP="00637F4E">
            <w:pPr>
              <w:pStyle w:val="ConsPlusCell"/>
              <w:jc w:val="center"/>
              <w:rPr>
                <w:spacing w:val="-18"/>
                <w:sz w:val="20"/>
                <w:szCs w:val="20"/>
              </w:rPr>
            </w:pPr>
            <w:r w:rsidRPr="00407327">
              <w:rPr>
                <w:spacing w:val="-18"/>
                <w:sz w:val="20"/>
                <w:szCs w:val="20"/>
              </w:rPr>
              <w:t>-</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637F4E" w:rsidRPr="00407327" w:rsidRDefault="00637F4E" w:rsidP="00637F4E">
            <w:pPr>
              <w:pStyle w:val="ConsPlusCell"/>
              <w:jc w:val="center"/>
              <w:rPr>
                <w:spacing w:val="-8"/>
                <w:sz w:val="20"/>
                <w:szCs w:val="20"/>
              </w:rPr>
            </w:pPr>
            <w:r w:rsidRPr="00407327">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637F4E" w:rsidRPr="00407327" w:rsidRDefault="00637F4E" w:rsidP="00637F4E">
            <w:pPr>
              <w:pStyle w:val="ConsPlusCell"/>
              <w:jc w:val="center"/>
              <w:rPr>
                <w:spacing w:val="-18"/>
                <w:sz w:val="20"/>
                <w:szCs w:val="20"/>
              </w:rPr>
            </w:pPr>
            <w:r w:rsidRPr="00407327">
              <w:rPr>
                <w:spacing w:val="-18"/>
                <w:sz w:val="20"/>
                <w:szCs w:val="20"/>
              </w:rPr>
              <w:t>-</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637F4E" w:rsidRPr="00407327" w:rsidRDefault="00637F4E" w:rsidP="00637F4E">
            <w:pPr>
              <w:pStyle w:val="ConsPlusCell"/>
              <w:jc w:val="center"/>
              <w:rPr>
                <w:spacing w:val="-18"/>
                <w:sz w:val="20"/>
                <w:szCs w:val="20"/>
              </w:rPr>
            </w:pPr>
            <w:r w:rsidRPr="00407327">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637F4E" w:rsidRPr="00407327" w:rsidRDefault="00637F4E" w:rsidP="00637F4E">
            <w:pPr>
              <w:pStyle w:val="ConsPlusCell"/>
              <w:jc w:val="center"/>
              <w:rPr>
                <w:spacing w:val="-18"/>
                <w:sz w:val="20"/>
                <w:szCs w:val="20"/>
              </w:rPr>
            </w:pPr>
            <w:r w:rsidRPr="00407327">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637F4E" w:rsidRPr="00407327" w:rsidRDefault="00637F4E" w:rsidP="00637F4E">
            <w:pPr>
              <w:pStyle w:val="ConsPlusCell"/>
              <w:jc w:val="center"/>
              <w:rPr>
                <w:spacing w:val="-18"/>
                <w:sz w:val="20"/>
                <w:szCs w:val="20"/>
              </w:rPr>
            </w:pPr>
            <w:r w:rsidRPr="00407327">
              <w:rPr>
                <w:spacing w:val="-18"/>
                <w:sz w:val="20"/>
                <w:szCs w:val="20"/>
              </w:rPr>
              <w:t>-</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p w:rsidR="00637F4E" w:rsidRPr="00086A53" w:rsidRDefault="00637F4E" w:rsidP="00637F4E">
            <w:pPr>
              <w:pStyle w:val="ConsPlusCell"/>
              <w:jc w:val="center"/>
              <w:rPr>
                <w:spacing w:val="-8"/>
                <w:sz w:val="20"/>
                <w:szCs w:val="20"/>
              </w:rPr>
            </w:pPr>
            <w:r w:rsidRPr="00086A53">
              <w:rPr>
                <w:spacing w:val="-18"/>
                <w:sz w:val="20"/>
                <w:szCs w:val="20"/>
              </w:rPr>
              <w:t>-</w:t>
            </w:r>
          </w:p>
        </w:tc>
      </w:tr>
      <w:tr w:rsidR="002B5155" w:rsidTr="00220906">
        <w:trPr>
          <w:trHeight w:val="557"/>
        </w:trPr>
        <w:tc>
          <w:tcPr>
            <w:tcW w:w="1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Pr="00407327" w:rsidRDefault="002B5155" w:rsidP="002B5155">
            <w:pPr>
              <w:pStyle w:val="ConsPlusCell"/>
              <w:rPr>
                <w:sz w:val="22"/>
                <w:szCs w:val="22"/>
              </w:rPr>
            </w:pPr>
            <w:r w:rsidRPr="00407327">
              <w:rPr>
                <w:sz w:val="22"/>
                <w:szCs w:val="22"/>
              </w:rPr>
              <w:t>Основное</w:t>
            </w:r>
          </w:p>
          <w:p w:rsidR="002B5155" w:rsidRPr="00407327" w:rsidRDefault="002B5155" w:rsidP="002B5155">
            <w:pPr>
              <w:pStyle w:val="ConsPlusCell"/>
              <w:rPr>
                <w:sz w:val="22"/>
                <w:szCs w:val="22"/>
              </w:rPr>
            </w:pPr>
            <w:r w:rsidRPr="00407327">
              <w:rPr>
                <w:sz w:val="22"/>
                <w:szCs w:val="22"/>
              </w:rPr>
              <w:t xml:space="preserve">мероприятие </w:t>
            </w:r>
          </w:p>
          <w:p w:rsidR="002B5155" w:rsidRPr="00407327" w:rsidRDefault="002B5155" w:rsidP="002B5155">
            <w:pPr>
              <w:pStyle w:val="ConsPlusCell"/>
              <w:rPr>
                <w:color w:val="000000"/>
                <w:sz w:val="22"/>
                <w:szCs w:val="22"/>
              </w:rPr>
            </w:pPr>
            <w:r>
              <w:rPr>
                <w:sz w:val="22"/>
                <w:szCs w:val="22"/>
              </w:rPr>
              <w:t>2</w:t>
            </w:r>
            <w:r w:rsidRPr="00407327">
              <w:rPr>
                <w:sz w:val="22"/>
                <w:szCs w:val="22"/>
              </w:rPr>
              <w:t>.2</w:t>
            </w:r>
            <w:r w:rsidRPr="00407327">
              <w:rPr>
                <w:color w:val="000000"/>
                <w:sz w:val="22"/>
                <w:szCs w:val="22"/>
              </w:rPr>
              <w:t xml:space="preserve"> «Уплата членского взноса в Совет муниц</w:t>
            </w:r>
            <w:r w:rsidRPr="00407327">
              <w:rPr>
                <w:color w:val="000000"/>
                <w:sz w:val="22"/>
                <w:szCs w:val="22"/>
              </w:rPr>
              <w:t>и</w:t>
            </w:r>
            <w:r w:rsidRPr="00407327">
              <w:rPr>
                <w:color w:val="000000"/>
                <w:sz w:val="22"/>
                <w:szCs w:val="22"/>
              </w:rPr>
              <w:t>пальных образ</w:t>
            </w:r>
            <w:r w:rsidRPr="00407327">
              <w:rPr>
                <w:color w:val="000000"/>
                <w:sz w:val="22"/>
                <w:szCs w:val="22"/>
              </w:rPr>
              <w:t>о</w:t>
            </w:r>
            <w:r w:rsidRPr="00407327">
              <w:rPr>
                <w:color w:val="000000"/>
                <w:sz w:val="22"/>
                <w:szCs w:val="22"/>
              </w:rPr>
              <w:t>ваний Ростовской области»</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B5155" w:rsidRDefault="002B5155" w:rsidP="002B5155">
            <w:r w:rsidRPr="00935E37">
              <w:rPr>
                <w:sz w:val="22"/>
                <w:szCs w:val="22"/>
              </w:rPr>
              <w:t>Администрация  Авиловского сельского пос</w:t>
            </w:r>
            <w:r w:rsidRPr="00935E37">
              <w:rPr>
                <w:sz w:val="22"/>
                <w:szCs w:val="22"/>
              </w:rPr>
              <w:t>е</w:t>
            </w:r>
            <w:r w:rsidRPr="00935E37">
              <w:rPr>
                <w:sz w:val="22"/>
                <w:szCs w:val="22"/>
              </w:rPr>
              <w:t>ления</w:t>
            </w:r>
          </w:p>
        </w:tc>
        <w:tc>
          <w:tcPr>
            <w:tcW w:w="530" w:type="dxa"/>
            <w:tcBorders>
              <w:top w:val="single" w:sz="4" w:space="0" w:color="auto"/>
              <w:left w:val="single" w:sz="4" w:space="0" w:color="auto"/>
              <w:bottom w:val="single" w:sz="4" w:space="0" w:color="000000"/>
              <w:right w:val="nil"/>
            </w:tcBorders>
            <w:tcMar>
              <w:top w:w="0" w:type="dxa"/>
              <w:left w:w="75" w:type="dxa"/>
              <w:bottom w:w="0" w:type="dxa"/>
              <w:right w:w="75" w:type="dxa"/>
            </w:tcMar>
            <w:vAlign w:val="center"/>
          </w:tcPr>
          <w:p w:rsidR="002B5155" w:rsidRPr="00086A53" w:rsidRDefault="002B5155" w:rsidP="002B5155">
            <w:pPr>
              <w:pStyle w:val="ConsPlusCell"/>
              <w:jc w:val="center"/>
              <w:rPr>
                <w:sz w:val="20"/>
                <w:szCs w:val="20"/>
              </w:rPr>
            </w:pPr>
            <w:r w:rsidRPr="00086A53">
              <w:rPr>
                <w:sz w:val="20"/>
                <w:szCs w:val="20"/>
              </w:rPr>
              <w:t>951</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2B5155" w:rsidRPr="00062652" w:rsidRDefault="002B5155" w:rsidP="002B5155">
            <w:pPr>
              <w:pStyle w:val="ConsPlusCell"/>
              <w:jc w:val="center"/>
              <w:rPr>
                <w:sz w:val="20"/>
                <w:szCs w:val="20"/>
              </w:rPr>
            </w:pPr>
            <w:r w:rsidRPr="00062652">
              <w:rPr>
                <w:sz w:val="20"/>
                <w:szCs w:val="20"/>
              </w:rPr>
              <w:t>0113</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2B5155" w:rsidRPr="00062652" w:rsidRDefault="002B5155" w:rsidP="002B5155">
            <w:pPr>
              <w:pStyle w:val="ConsPlusCell"/>
              <w:jc w:val="center"/>
              <w:rPr>
                <w:sz w:val="20"/>
                <w:szCs w:val="20"/>
              </w:rPr>
            </w:pPr>
            <w:r w:rsidRPr="00062652">
              <w:rPr>
                <w:sz w:val="20"/>
                <w:szCs w:val="20"/>
              </w:rPr>
              <w:t>0120099530</w:t>
            </w:r>
          </w:p>
        </w:tc>
        <w:tc>
          <w:tcPr>
            <w:tcW w:w="567"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062652" w:rsidRDefault="00062652" w:rsidP="00062652">
            <w:pPr>
              <w:pStyle w:val="ConsPlusCell"/>
              <w:jc w:val="center"/>
              <w:rPr>
                <w:spacing w:val="-18"/>
                <w:sz w:val="20"/>
                <w:szCs w:val="20"/>
              </w:rPr>
            </w:pPr>
          </w:p>
          <w:p w:rsidR="002B5155" w:rsidRPr="00062652" w:rsidRDefault="002B5155" w:rsidP="00062652">
            <w:pPr>
              <w:pStyle w:val="ConsPlusCell"/>
              <w:jc w:val="center"/>
              <w:rPr>
                <w:spacing w:val="-18"/>
                <w:sz w:val="20"/>
                <w:szCs w:val="20"/>
              </w:rPr>
            </w:pPr>
            <w:r w:rsidRPr="00062652">
              <w:rPr>
                <w:spacing w:val="-18"/>
                <w:sz w:val="20"/>
                <w:szCs w:val="20"/>
              </w:rPr>
              <w:t>850</w:t>
            </w:r>
          </w:p>
        </w:tc>
        <w:tc>
          <w:tcPr>
            <w:tcW w:w="993" w:type="dxa"/>
            <w:tcBorders>
              <w:top w:val="single" w:sz="4" w:space="0" w:color="auto"/>
              <w:left w:val="single" w:sz="4" w:space="0" w:color="000000"/>
              <w:bottom w:val="single" w:sz="4" w:space="0" w:color="000000"/>
              <w:right w:val="single" w:sz="4" w:space="0" w:color="auto"/>
            </w:tcBorders>
            <w:tcMar>
              <w:top w:w="0" w:type="dxa"/>
              <w:left w:w="75" w:type="dxa"/>
              <w:bottom w:w="0" w:type="dxa"/>
              <w:right w:w="75" w:type="dxa"/>
            </w:tcMar>
            <w:vAlign w:val="center"/>
          </w:tcPr>
          <w:p w:rsidR="00062652" w:rsidRDefault="00062652" w:rsidP="00062652">
            <w:pPr>
              <w:jc w:val="center"/>
              <w:rPr>
                <w:sz w:val="20"/>
                <w:szCs w:val="20"/>
              </w:rPr>
            </w:pPr>
          </w:p>
          <w:p w:rsidR="002B5155" w:rsidRPr="00062652" w:rsidRDefault="00AC6FC1" w:rsidP="00062652">
            <w:pPr>
              <w:jc w:val="center"/>
              <w:rPr>
                <w:sz w:val="20"/>
                <w:szCs w:val="20"/>
              </w:rPr>
            </w:pPr>
            <w:r w:rsidRPr="00062652">
              <w:rPr>
                <w:sz w:val="20"/>
                <w:szCs w:val="20"/>
              </w:rPr>
              <w:t>144</w:t>
            </w:r>
            <w:r w:rsidR="002B5155" w:rsidRPr="00062652">
              <w:rPr>
                <w:sz w:val="20"/>
                <w:szCs w:val="20"/>
              </w:rPr>
              <w:t>,0</w:t>
            </w:r>
          </w:p>
        </w:tc>
        <w:tc>
          <w:tcPr>
            <w:tcW w:w="851" w:type="dxa"/>
            <w:tcBorders>
              <w:top w:val="single" w:sz="4" w:space="0" w:color="auto"/>
              <w:left w:val="single" w:sz="4" w:space="0" w:color="auto"/>
              <w:bottom w:val="single" w:sz="4" w:space="0" w:color="000000"/>
              <w:right w:val="nil"/>
            </w:tcBorders>
            <w:tcMar>
              <w:top w:w="0" w:type="dxa"/>
              <w:left w:w="75" w:type="dxa"/>
              <w:bottom w:w="0" w:type="dxa"/>
              <w:right w:w="75" w:type="dxa"/>
            </w:tcMar>
            <w:vAlign w:val="center"/>
          </w:tcPr>
          <w:p w:rsidR="00062652" w:rsidRDefault="00062652"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991"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062652" w:rsidRDefault="00062652"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1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062652" w:rsidRDefault="00062652" w:rsidP="00062652">
            <w:pPr>
              <w:jc w:val="center"/>
              <w:rPr>
                <w:sz w:val="20"/>
                <w:szCs w:val="20"/>
              </w:rPr>
            </w:pPr>
          </w:p>
          <w:p w:rsidR="002B5155" w:rsidRPr="00062652" w:rsidRDefault="00AC6FC1" w:rsidP="00062652">
            <w:pPr>
              <w:jc w:val="center"/>
              <w:rPr>
                <w:sz w:val="20"/>
                <w:szCs w:val="20"/>
              </w:rPr>
            </w:pPr>
            <w:r w:rsidRPr="00062652">
              <w:rPr>
                <w:sz w:val="20"/>
                <w:szCs w:val="20"/>
              </w:rPr>
              <w:t>12,0</w:t>
            </w:r>
          </w:p>
        </w:tc>
        <w:tc>
          <w:tcPr>
            <w:tcW w:w="708"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062652" w:rsidRPr="00CD70FF" w:rsidRDefault="00062652" w:rsidP="00062652">
            <w:pPr>
              <w:jc w:val="center"/>
              <w:rPr>
                <w:sz w:val="20"/>
                <w:szCs w:val="20"/>
              </w:rPr>
            </w:pPr>
            <w:r w:rsidRPr="00CD70FF">
              <w:rPr>
                <w:sz w:val="20"/>
                <w:szCs w:val="20"/>
              </w:rPr>
              <w:t xml:space="preserve"> </w:t>
            </w:r>
          </w:p>
          <w:p w:rsidR="002B5155" w:rsidRPr="00CD70FF" w:rsidRDefault="00AC6FC1" w:rsidP="00062652">
            <w:pPr>
              <w:jc w:val="center"/>
              <w:rPr>
                <w:sz w:val="20"/>
                <w:szCs w:val="20"/>
              </w:rPr>
            </w:pPr>
            <w:r w:rsidRPr="00CD70FF">
              <w:rPr>
                <w:sz w:val="20"/>
                <w:szCs w:val="20"/>
              </w:rPr>
              <w:t>12,0</w:t>
            </w:r>
          </w:p>
        </w:tc>
        <w:tc>
          <w:tcPr>
            <w:tcW w:w="85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062652" w:rsidRPr="006C5B31" w:rsidRDefault="00062652" w:rsidP="00062652">
            <w:pPr>
              <w:jc w:val="center"/>
              <w:rPr>
                <w:sz w:val="20"/>
                <w:szCs w:val="20"/>
              </w:rPr>
            </w:pPr>
          </w:p>
          <w:p w:rsidR="002B5155" w:rsidRPr="006C5B31" w:rsidRDefault="00AC6FC1" w:rsidP="00062652">
            <w:pPr>
              <w:jc w:val="center"/>
              <w:rPr>
                <w:sz w:val="20"/>
                <w:szCs w:val="20"/>
              </w:rPr>
            </w:pPr>
            <w:r w:rsidRPr="006C5B31">
              <w:rPr>
                <w:sz w:val="20"/>
                <w:szCs w:val="20"/>
              </w:rPr>
              <w:t>12,0</w:t>
            </w:r>
          </w:p>
        </w:tc>
        <w:tc>
          <w:tcPr>
            <w:tcW w:w="770" w:type="dxa"/>
            <w:tcBorders>
              <w:top w:val="single" w:sz="4" w:space="0" w:color="auto"/>
              <w:left w:val="single" w:sz="4" w:space="0" w:color="000000"/>
              <w:bottom w:val="single" w:sz="4" w:space="0" w:color="000000"/>
              <w:right w:val="nil"/>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08"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c>
          <w:tcPr>
            <w:tcW w:w="709"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vAlign w:val="center"/>
          </w:tcPr>
          <w:p w:rsidR="002B5155" w:rsidRPr="00062652" w:rsidRDefault="002B5155" w:rsidP="00062652">
            <w:pPr>
              <w:jc w:val="center"/>
              <w:rPr>
                <w:sz w:val="20"/>
                <w:szCs w:val="20"/>
              </w:rPr>
            </w:pPr>
          </w:p>
          <w:p w:rsidR="002B5155" w:rsidRPr="00062652" w:rsidRDefault="002B5155" w:rsidP="00062652">
            <w:pPr>
              <w:jc w:val="center"/>
              <w:rPr>
                <w:sz w:val="20"/>
                <w:szCs w:val="20"/>
              </w:rPr>
            </w:pPr>
            <w:r w:rsidRPr="00062652">
              <w:rPr>
                <w:sz w:val="20"/>
                <w:szCs w:val="20"/>
              </w:rPr>
              <w:t>12,0</w:t>
            </w:r>
          </w:p>
        </w:tc>
      </w:tr>
      <w:tr w:rsidR="00062652" w:rsidTr="00220906">
        <w:trPr>
          <w:trHeight w:val="468"/>
        </w:trPr>
        <w:tc>
          <w:tcPr>
            <w:tcW w:w="1850"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062652" w:rsidRDefault="00062652" w:rsidP="002B5155">
            <w:pPr>
              <w:widowControl w:val="0"/>
              <w:autoSpaceDE w:val="0"/>
              <w:autoSpaceDN w:val="0"/>
              <w:adjustRightInd w:val="0"/>
              <w:jc w:val="both"/>
              <w:rPr>
                <w:color w:val="000000"/>
                <w:sz w:val="22"/>
                <w:szCs w:val="22"/>
              </w:rPr>
            </w:pPr>
            <w:r>
              <w:rPr>
                <w:color w:val="000000"/>
                <w:sz w:val="22"/>
                <w:szCs w:val="22"/>
              </w:rPr>
              <w:t>Подпрограмма 3.</w:t>
            </w:r>
          </w:p>
          <w:p w:rsidR="00062652" w:rsidRDefault="00062652" w:rsidP="002B5155">
            <w:pPr>
              <w:widowControl w:val="0"/>
              <w:autoSpaceDE w:val="0"/>
              <w:autoSpaceDN w:val="0"/>
              <w:adjustRightInd w:val="0"/>
              <w:jc w:val="both"/>
              <w:rPr>
                <w:color w:val="000000"/>
                <w:sz w:val="22"/>
                <w:szCs w:val="22"/>
                <w:lang w:eastAsia="en-US"/>
              </w:rPr>
            </w:pPr>
            <w:r>
              <w:rPr>
                <w:color w:val="000000"/>
                <w:sz w:val="22"/>
                <w:szCs w:val="22"/>
              </w:rPr>
              <w:t> </w:t>
            </w:r>
            <w:r>
              <w:rPr>
                <w:sz w:val="22"/>
                <w:szCs w:val="22"/>
              </w:rPr>
              <w:t>«Обеспечение деятельности, функций и по</w:t>
            </w:r>
            <w:r>
              <w:rPr>
                <w:sz w:val="22"/>
                <w:szCs w:val="22"/>
              </w:rPr>
              <w:t>л</w:t>
            </w:r>
            <w:r>
              <w:rPr>
                <w:sz w:val="22"/>
                <w:szCs w:val="22"/>
              </w:rPr>
              <w:t>номочий админ</w:t>
            </w:r>
            <w:r>
              <w:rPr>
                <w:sz w:val="22"/>
                <w:szCs w:val="22"/>
              </w:rPr>
              <w:t>и</w:t>
            </w:r>
            <w:r>
              <w:rPr>
                <w:sz w:val="22"/>
                <w:szCs w:val="22"/>
              </w:rPr>
              <w:t>страции Авило</w:t>
            </w:r>
            <w:r>
              <w:rPr>
                <w:sz w:val="22"/>
                <w:szCs w:val="22"/>
              </w:rPr>
              <w:t>в</w:t>
            </w:r>
            <w:r>
              <w:rPr>
                <w:sz w:val="22"/>
                <w:szCs w:val="22"/>
              </w:rPr>
              <w:t>ского сельского поселения»</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062652" w:rsidRDefault="00062652" w:rsidP="002B5155">
            <w:pPr>
              <w:rPr>
                <w:sz w:val="22"/>
                <w:szCs w:val="22"/>
              </w:rPr>
            </w:pPr>
            <w:r>
              <w:rPr>
                <w:sz w:val="22"/>
                <w:szCs w:val="22"/>
              </w:rPr>
              <w:t xml:space="preserve">всего, </w:t>
            </w:r>
          </w:p>
          <w:p w:rsidR="00062652" w:rsidRDefault="00062652" w:rsidP="002B5155">
            <w:pPr>
              <w:rPr>
                <w:sz w:val="22"/>
                <w:szCs w:val="22"/>
              </w:rPr>
            </w:pPr>
            <w:r>
              <w:rPr>
                <w:sz w:val="22"/>
                <w:szCs w:val="22"/>
              </w:rPr>
              <w:t>в том числе:</w:t>
            </w:r>
          </w:p>
        </w:tc>
        <w:tc>
          <w:tcPr>
            <w:tcW w:w="53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086A53" w:rsidRDefault="00062652" w:rsidP="002B5155">
            <w:pPr>
              <w:pStyle w:val="ConsPlusCell"/>
              <w:jc w:val="center"/>
              <w:rPr>
                <w:sz w:val="20"/>
                <w:szCs w:val="20"/>
              </w:rPr>
            </w:pPr>
            <w:r w:rsidRPr="00086A53">
              <w:rPr>
                <w:sz w:val="20"/>
                <w:szCs w:val="20"/>
              </w:rPr>
              <w:t>951</w:t>
            </w:r>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407327" w:rsidRDefault="00062652" w:rsidP="002B5155">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407327" w:rsidRDefault="00062652" w:rsidP="002B5155">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407327" w:rsidRDefault="00062652" w:rsidP="002B5155">
            <w:pPr>
              <w:pStyle w:val="ConsPlusCell"/>
              <w:jc w:val="center"/>
              <w:rPr>
                <w:spacing w:val="-18"/>
                <w:sz w:val="22"/>
                <w:szCs w:val="22"/>
              </w:rPr>
            </w:pPr>
            <w:proofErr w:type="spellStart"/>
            <w:r w:rsidRPr="00407327">
              <w:rPr>
                <w:sz w:val="22"/>
                <w:szCs w:val="22"/>
              </w:rPr>
              <w:t>х</w:t>
            </w:r>
            <w:proofErr w:type="spellEnd"/>
          </w:p>
        </w:tc>
        <w:tc>
          <w:tcPr>
            <w:tcW w:w="993" w:type="dxa"/>
            <w:tcBorders>
              <w:top w:val="single" w:sz="4" w:space="0" w:color="000000"/>
              <w:left w:val="single" w:sz="4" w:space="0" w:color="000000"/>
              <w:bottom w:val="single" w:sz="4" w:space="0" w:color="000000"/>
              <w:right w:val="single" w:sz="4" w:space="0" w:color="auto"/>
            </w:tcBorders>
            <w:tcMar>
              <w:top w:w="0" w:type="dxa"/>
              <w:left w:w="75" w:type="dxa"/>
              <w:bottom w:w="0" w:type="dxa"/>
              <w:right w:w="75" w:type="dxa"/>
            </w:tcMar>
          </w:tcPr>
          <w:p w:rsidR="00062652" w:rsidRPr="00AE1759" w:rsidRDefault="00AC358A" w:rsidP="00B06DDD">
            <w:pPr>
              <w:jc w:val="center"/>
              <w:rPr>
                <w:spacing w:val="-10"/>
                <w:kern w:val="2"/>
                <w:sz w:val="20"/>
                <w:szCs w:val="20"/>
              </w:rPr>
            </w:pPr>
            <w:r w:rsidRPr="00AC358A">
              <w:rPr>
                <w:sz w:val="20"/>
                <w:szCs w:val="20"/>
              </w:rPr>
              <w:t>53</w:t>
            </w:r>
            <w:r>
              <w:rPr>
                <w:sz w:val="20"/>
                <w:szCs w:val="20"/>
              </w:rPr>
              <w:t> 6</w:t>
            </w:r>
            <w:r w:rsidR="00B06DDD">
              <w:rPr>
                <w:sz w:val="20"/>
                <w:szCs w:val="20"/>
              </w:rPr>
              <w:t>41</w:t>
            </w:r>
            <w:r>
              <w:rPr>
                <w:sz w:val="20"/>
                <w:szCs w:val="20"/>
              </w:rPr>
              <w:t>,</w:t>
            </w:r>
            <w:r w:rsidR="00B06DDD">
              <w:rPr>
                <w:sz w:val="20"/>
                <w:szCs w:val="20"/>
              </w:rPr>
              <w:t>1</w:t>
            </w:r>
          </w:p>
        </w:tc>
        <w:tc>
          <w:tcPr>
            <w:tcW w:w="851" w:type="dxa"/>
            <w:tcBorders>
              <w:top w:val="single" w:sz="4" w:space="0" w:color="000000"/>
              <w:left w:val="single" w:sz="4" w:space="0" w:color="auto"/>
              <w:bottom w:val="single" w:sz="4" w:space="0" w:color="000000"/>
              <w:right w:val="nil"/>
            </w:tcBorders>
            <w:tcMar>
              <w:top w:w="0" w:type="dxa"/>
              <w:left w:w="75" w:type="dxa"/>
              <w:bottom w:w="0" w:type="dxa"/>
              <w:right w:w="75" w:type="dxa"/>
            </w:tcMar>
          </w:tcPr>
          <w:p w:rsidR="00062652" w:rsidRPr="00407327" w:rsidRDefault="00062652" w:rsidP="002B5155">
            <w:pPr>
              <w:autoSpaceDE w:val="0"/>
              <w:autoSpaceDN w:val="0"/>
              <w:adjustRightInd w:val="0"/>
              <w:jc w:val="center"/>
              <w:rPr>
                <w:spacing w:val="-10"/>
                <w:kern w:val="2"/>
                <w:sz w:val="20"/>
                <w:szCs w:val="20"/>
                <w:lang w:eastAsia="en-US"/>
              </w:rPr>
            </w:pPr>
            <w:r w:rsidRPr="00407327">
              <w:rPr>
                <w:spacing w:val="-10"/>
                <w:kern w:val="2"/>
                <w:sz w:val="20"/>
                <w:szCs w:val="20"/>
                <w:lang w:eastAsia="en-US"/>
              </w:rPr>
              <w:t>4337,</w:t>
            </w:r>
            <w:r>
              <w:rPr>
                <w:spacing w:val="-10"/>
                <w:kern w:val="2"/>
                <w:sz w:val="20"/>
                <w:szCs w:val="20"/>
                <w:lang w:eastAsia="en-US"/>
              </w:rPr>
              <w:t>6</w:t>
            </w:r>
          </w:p>
        </w:tc>
        <w:tc>
          <w:tcPr>
            <w:tcW w:w="991"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407327" w:rsidRDefault="00062652" w:rsidP="002B5155">
            <w:pPr>
              <w:autoSpaceDE w:val="0"/>
              <w:autoSpaceDN w:val="0"/>
              <w:adjustRightInd w:val="0"/>
              <w:jc w:val="center"/>
              <w:rPr>
                <w:spacing w:val="-10"/>
                <w:kern w:val="2"/>
                <w:sz w:val="20"/>
                <w:szCs w:val="20"/>
                <w:lang w:eastAsia="en-US"/>
              </w:rPr>
            </w:pPr>
            <w:r>
              <w:rPr>
                <w:spacing w:val="-10"/>
                <w:kern w:val="2"/>
                <w:sz w:val="20"/>
                <w:szCs w:val="20"/>
                <w:lang w:eastAsia="en-US"/>
              </w:rPr>
              <w:t>4823,4</w:t>
            </w:r>
          </w:p>
        </w:tc>
        <w:tc>
          <w:tcPr>
            <w:tcW w:w="71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F57DAE" w:rsidRDefault="00B14FB0" w:rsidP="002B5155">
            <w:pPr>
              <w:jc w:val="center"/>
              <w:rPr>
                <w:spacing w:val="-10"/>
                <w:kern w:val="2"/>
                <w:sz w:val="20"/>
                <w:szCs w:val="20"/>
              </w:rPr>
            </w:pPr>
            <w:r w:rsidRPr="00F57DAE">
              <w:rPr>
                <w:kern w:val="2"/>
                <w:sz w:val="20"/>
                <w:szCs w:val="20"/>
              </w:rPr>
              <w:t>5290,0</w:t>
            </w:r>
          </w:p>
        </w:tc>
        <w:tc>
          <w:tcPr>
            <w:tcW w:w="708"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CD70FF" w:rsidRDefault="00525907" w:rsidP="002B5155">
            <w:pPr>
              <w:rPr>
                <w:sz w:val="20"/>
                <w:szCs w:val="20"/>
              </w:rPr>
            </w:pPr>
            <w:r w:rsidRPr="00CD70FF">
              <w:rPr>
                <w:kern w:val="2"/>
                <w:sz w:val="20"/>
                <w:szCs w:val="20"/>
              </w:rPr>
              <w:t>5873,7</w:t>
            </w:r>
          </w:p>
        </w:tc>
        <w:tc>
          <w:tcPr>
            <w:tcW w:w="85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6C5B31" w:rsidRDefault="00B06DDD" w:rsidP="0053471D">
            <w:pPr>
              <w:rPr>
                <w:sz w:val="20"/>
                <w:szCs w:val="20"/>
              </w:rPr>
            </w:pPr>
            <w:r>
              <w:rPr>
                <w:sz w:val="20"/>
                <w:szCs w:val="20"/>
              </w:rPr>
              <w:t>6330,6</w:t>
            </w:r>
          </w:p>
        </w:tc>
        <w:tc>
          <w:tcPr>
            <w:tcW w:w="770" w:type="dxa"/>
            <w:tcBorders>
              <w:top w:val="single" w:sz="4" w:space="0" w:color="000000"/>
              <w:left w:val="single" w:sz="4" w:space="0" w:color="000000"/>
              <w:bottom w:val="single" w:sz="4" w:space="0" w:color="000000"/>
              <w:right w:val="nil"/>
            </w:tcBorders>
            <w:tcMar>
              <w:top w:w="0" w:type="dxa"/>
              <w:left w:w="75" w:type="dxa"/>
              <w:bottom w:w="0" w:type="dxa"/>
              <w:right w:w="75" w:type="dxa"/>
            </w:tcMar>
          </w:tcPr>
          <w:p w:rsidR="00062652" w:rsidRPr="00BC66C0" w:rsidRDefault="009D17A8">
            <w:pPr>
              <w:rPr>
                <w:sz w:val="20"/>
                <w:szCs w:val="20"/>
              </w:rPr>
            </w:pPr>
            <w:r>
              <w:rPr>
                <w:sz w:val="20"/>
                <w:szCs w:val="20"/>
              </w:rPr>
              <w:t>4522,6</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062652" w:rsidRPr="00407327" w:rsidRDefault="009D17A8" w:rsidP="002B5155">
            <w:pPr>
              <w:rPr>
                <w:sz w:val="20"/>
                <w:szCs w:val="20"/>
              </w:rPr>
            </w:pPr>
            <w:r>
              <w:rPr>
                <w:sz w:val="20"/>
                <w:szCs w:val="20"/>
              </w:rPr>
              <w:t>3656,2</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062652" w:rsidRPr="00407327" w:rsidRDefault="00062652" w:rsidP="002B5155">
            <w:pPr>
              <w:rPr>
                <w:sz w:val="20"/>
                <w:szCs w:val="20"/>
              </w:rPr>
            </w:pPr>
            <w:r>
              <w:rPr>
                <w:sz w:val="20"/>
                <w:szCs w:val="20"/>
              </w:rPr>
              <w:t>3761,4</w:t>
            </w:r>
          </w:p>
        </w:tc>
        <w:tc>
          <w:tcPr>
            <w:tcW w:w="70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062652" w:rsidRPr="00407327" w:rsidRDefault="00062652" w:rsidP="002B5155">
            <w:pPr>
              <w:rPr>
                <w:sz w:val="20"/>
                <w:szCs w:val="20"/>
              </w:rPr>
            </w:pPr>
            <w:r>
              <w:rPr>
                <w:sz w:val="20"/>
                <w:szCs w:val="20"/>
              </w:rPr>
              <w:t>3761,4</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062652" w:rsidRPr="00407327" w:rsidRDefault="00062652" w:rsidP="002B5155">
            <w:pPr>
              <w:rPr>
                <w:sz w:val="20"/>
                <w:szCs w:val="20"/>
              </w:rPr>
            </w:pPr>
            <w:r>
              <w:rPr>
                <w:sz w:val="20"/>
                <w:szCs w:val="20"/>
              </w:rPr>
              <w:t>3761,4</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062652" w:rsidRPr="00407327" w:rsidRDefault="00062652" w:rsidP="002B5155">
            <w:pPr>
              <w:rPr>
                <w:sz w:val="20"/>
                <w:szCs w:val="20"/>
              </w:rPr>
            </w:pPr>
            <w:r>
              <w:rPr>
                <w:sz w:val="20"/>
                <w:szCs w:val="20"/>
              </w:rPr>
              <w:t>3761,4</w:t>
            </w:r>
          </w:p>
        </w:tc>
        <w:tc>
          <w:tcPr>
            <w:tcW w:w="70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062652" w:rsidRPr="00407327" w:rsidRDefault="00062652" w:rsidP="002B5155">
            <w:pPr>
              <w:rPr>
                <w:sz w:val="20"/>
                <w:szCs w:val="20"/>
              </w:rPr>
            </w:pPr>
            <w:r>
              <w:rPr>
                <w:sz w:val="20"/>
                <w:szCs w:val="20"/>
              </w:rPr>
              <w:t>3761,4</w:t>
            </w:r>
          </w:p>
        </w:tc>
      </w:tr>
      <w:tr w:rsidR="009D17A8" w:rsidTr="00220906">
        <w:trPr>
          <w:trHeight w:val="291"/>
        </w:trPr>
        <w:tc>
          <w:tcPr>
            <w:tcW w:w="1850" w:type="dxa"/>
            <w:vMerge/>
            <w:tcBorders>
              <w:top w:val="single" w:sz="4" w:space="0" w:color="auto"/>
              <w:left w:val="single" w:sz="4" w:space="0" w:color="auto"/>
              <w:bottom w:val="single" w:sz="4" w:space="0" w:color="auto"/>
              <w:right w:val="single" w:sz="4" w:space="0" w:color="auto"/>
            </w:tcBorders>
            <w:vAlign w:val="center"/>
          </w:tcPr>
          <w:p w:rsidR="009D17A8" w:rsidRDefault="009D17A8" w:rsidP="009D17A8">
            <w:pPr>
              <w:rPr>
                <w:color w:val="000000"/>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D17A8" w:rsidRDefault="009D17A8" w:rsidP="009D17A8">
            <w:pPr>
              <w:rPr>
                <w:sz w:val="22"/>
                <w:szCs w:val="22"/>
              </w:rPr>
            </w:pPr>
            <w:r>
              <w:rPr>
                <w:sz w:val="22"/>
                <w:szCs w:val="22"/>
              </w:rPr>
              <w:t>Администрация  Авиловского сельского пос</w:t>
            </w:r>
            <w:r>
              <w:rPr>
                <w:sz w:val="22"/>
                <w:szCs w:val="22"/>
              </w:rPr>
              <w:t>е</w:t>
            </w:r>
            <w:r>
              <w:rPr>
                <w:sz w:val="22"/>
                <w:szCs w:val="22"/>
              </w:rPr>
              <w:t>ления</w:t>
            </w:r>
          </w:p>
        </w:tc>
        <w:tc>
          <w:tcPr>
            <w:tcW w:w="53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086A53" w:rsidRDefault="009D17A8" w:rsidP="009D17A8">
            <w:pPr>
              <w:pStyle w:val="ConsPlusCell"/>
              <w:jc w:val="center"/>
              <w:rPr>
                <w:sz w:val="20"/>
                <w:szCs w:val="20"/>
              </w:rPr>
            </w:pPr>
            <w:r w:rsidRPr="00086A53">
              <w:rPr>
                <w:sz w:val="20"/>
                <w:szCs w:val="20"/>
              </w:rPr>
              <w:t>951</w:t>
            </w:r>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407327" w:rsidRDefault="009D17A8" w:rsidP="009D17A8">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407327" w:rsidRDefault="009D17A8" w:rsidP="009D17A8">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407327" w:rsidRDefault="009D17A8" w:rsidP="009D17A8">
            <w:pPr>
              <w:pStyle w:val="ConsPlusCell"/>
              <w:jc w:val="center"/>
              <w:rPr>
                <w:spacing w:val="-18"/>
                <w:sz w:val="22"/>
                <w:szCs w:val="22"/>
              </w:rPr>
            </w:pPr>
            <w:proofErr w:type="spellStart"/>
            <w:r w:rsidRPr="00407327">
              <w:rPr>
                <w:sz w:val="22"/>
                <w:szCs w:val="22"/>
              </w:rPr>
              <w:t>х</w:t>
            </w:r>
            <w:proofErr w:type="spellEnd"/>
          </w:p>
        </w:tc>
        <w:tc>
          <w:tcPr>
            <w:tcW w:w="993" w:type="dxa"/>
            <w:tcBorders>
              <w:top w:val="single" w:sz="4" w:space="0" w:color="000000"/>
              <w:left w:val="single" w:sz="4" w:space="0" w:color="000000"/>
              <w:bottom w:val="single" w:sz="4" w:space="0" w:color="auto"/>
              <w:right w:val="single" w:sz="4" w:space="0" w:color="auto"/>
            </w:tcBorders>
            <w:tcMar>
              <w:top w:w="0" w:type="dxa"/>
              <w:left w:w="75" w:type="dxa"/>
              <w:bottom w:w="0" w:type="dxa"/>
              <w:right w:w="75" w:type="dxa"/>
            </w:tcMar>
          </w:tcPr>
          <w:p w:rsidR="009D17A8" w:rsidRPr="00AE1759" w:rsidRDefault="00B06DDD" w:rsidP="006C5B31">
            <w:pPr>
              <w:jc w:val="center"/>
              <w:rPr>
                <w:spacing w:val="-10"/>
                <w:kern w:val="2"/>
                <w:sz w:val="20"/>
                <w:szCs w:val="20"/>
              </w:rPr>
            </w:pPr>
            <w:r w:rsidRPr="00B06DDD">
              <w:rPr>
                <w:sz w:val="20"/>
                <w:szCs w:val="20"/>
              </w:rPr>
              <w:t>53 641,1</w:t>
            </w:r>
          </w:p>
        </w:tc>
        <w:tc>
          <w:tcPr>
            <w:tcW w:w="851" w:type="dxa"/>
            <w:tcBorders>
              <w:top w:val="single" w:sz="4" w:space="0" w:color="000000"/>
              <w:left w:val="single" w:sz="4" w:space="0" w:color="auto"/>
              <w:bottom w:val="single" w:sz="4" w:space="0" w:color="auto"/>
              <w:right w:val="nil"/>
            </w:tcBorders>
            <w:tcMar>
              <w:top w:w="0" w:type="dxa"/>
              <w:left w:w="75" w:type="dxa"/>
              <w:bottom w:w="0" w:type="dxa"/>
              <w:right w:w="75" w:type="dxa"/>
            </w:tcMar>
          </w:tcPr>
          <w:p w:rsidR="009D17A8" w:rsidRPr="00407327" w:rsidRDefault="009D17A8" w:rsidP="009D17A8">
            <w:pPr>
              <w:autoSpaceDE w:val="0"/>
              <w:autoSpaceDN w:val="0"/>
              <w:adjustRightInd w:val="0"/>
              <w:jc w:val="center"/>
              <w:rPr>
                <w:spacing w:val="-10"/>
                <w:kern w:val="2"/>
                <w:sz w:val="20"/>
                <w:szCs w:val="20"/>
                <w:lang w:eastAsia="en-US"/>
              </w:rPr>
            </w:pPr>
            <w:r w:rsidRPr="00407327">
              <w:rPr>
                <w:spacing w:val="-10"/>
                <w:kern w:val="2"/>
                <w:sz w:val="20"/>
                <w:szCs w:val="20"/>
                <w:lang w:eastAsia="en-US"/>
              </w:rPr>
              <w:t>4337,</w:t>
            </w:r>
            <w:r>
              <w:rPr>
                <w:spacing w:val="-10"/>
                <w:kern w:val="2"/>
                <w:sz w:val="20"/>
                <w:szCs w:val="20"/>
                <w:lang w:eastAsia="en-US"/>
              </w:rPr>
              <w:t>6</w:t>
            </w:r>
          </w:p>
        </w:tc>
        <w:tc>
          <w:tcPr>
            <w:tcW w:w="991"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407327" w:rsidRDefault="009D17A8" w:rsidP="009D17A8">
            <w:pPr>
              <w:autoSpaceDE w:val="0"/>
              <w:autoSpaceDN w:val="0"/>
              <w:adjustRightInd w:val="0"/>
              <w:jc w:val="center"/>
              <w:rPr>
                <w:spacing w:val="-10"/>
                <w:kern w:val="2"/>
                <w:sz w:val="20"/>
                <w:szCs w:val="20"/>
                <w:lang w:eastAsia="en-US"/>
              </w:rPr>
            </w:pPr>
            <w:r>
              <w:rPr>
                <w:spacing w:val="-10"/>
                <w:kern w:val="2"/>
                <w:sz w:val="20"/>
                <w:szCs w:val="20"/>
                <w:lang w:eastAsia="en-US"/>
              </w:rPr>
              <w:t>4823,4</w:t>
            </w:r>
          </w:p>
        </w:tc>
        <w:tc>
          <w:tcPr>
            <w:tcW w:w="71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F57DAE" w:rsidRDefault="009D17A8" w:rsidP="009D17A8">
            <w:pPr>
              <w:jc w:val="center"/>
              <w:rPr>
                <w:spacing w:val="-10"/>
                <w:kern w:val="2"/>
                <w:sz w:val="20"/>
                <w:szCs w:val="20"/>
              </w:rPr>
            </w:pPr>
            <w:r w:rsidRPr="00F57DAE">
              <w:rPr>
                <w:kern w:val="2"/>
                <w:sz w:val="20"/>
                <w:szCs w:val="20"/>
              </w:rPr>
              <w:t>5290,0</w:t>
            </w:r>
          </w:p>
        </w:tc>
        <w:tc>
          <w:tcPr>
            <w:tcW w:w="708"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CD70FF" w:rsidRDefault="009D17A8" w:rsidP="009D17A8">
            <w:r w:rsidRPr="00CD70FF">
              <w:rPr>
                <w:kern w:val="2"/>
                <w:sz w:val="20"/>
                <w:szCs w:val="20"/>
              </w:rPr>
              <w:t>5873,7</w:t>
            </w:r>
          </w:p>
        </w:tc>
        <w:tc>
          <w:tcPr>
            <w:tcW w:w="85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6C5B31" w:rsidRDefault="00B06DDD" w:rsidP="0053471D">
            <w:pPr>
              <w:rPr>
                <w:sz w:val="20"/>
                <w:szCs w:val="20"/>
              </w:rPr>
            </w:pPr>
            <w:r w:rsidRPr="00B06DDD">
              <w:rPr>
                <w:sz w:val="20"/>
                <w:szCs w:val="20"/>
              </w:rPr>
              <w:t>6330,6</w:t>
            </w:r>
          </w:p>
        </w:tc>
        <w:tc>
          <w:tcPr>
            <w:tcW w:w="770" w:type="dxa"/>
            <w:tcBorders>
              <w:top w:val="single" w:sz="4" w:space="0" w:color="000000"/>
              <w:left w:val="single" w:sz="4" w:space="0" w:color="000000"/>
              <w:bottom w:val="single" w:sz="4" w:space="0" w:color="auto"/>
              <w:right w:val="nil"/>
            </w:tcBorders>
            <w:tcMar>
              <w:top w:w="0" w:type="dxa"/>
              <w:left w:w="75" w:type="dxa"/>
              <w:bottom w:w="0" w:type="dxa"/>
              <w:right w:w="75" w:type="dxa"/>
            </w:tcMar>
          </w:tcPr>
          <w:p w:rsidR="009D17A8" w:rsidRPr="00BC66C0" w:rsidRDefault="009D17A8" w:rsidP="009D17A8">
            <w:pPr>
              <w:rPr>
                <w:sz w:val="20"/>
                <w:szCs w:val="20"/>
              </w:rPr>
            </w:pPr>
            <w:r>
              <w:rPr>
                <w:sz w:val="20"/>
                <w:szCs w:val="20"/>
              </w:rPr>
              <w:t>4522,6</w:t>
            </w:r>
          </w:p>
        </w:tc>
        <w:tc>
          <w:tcPr>
            <w:tcW w:w="708"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D17A8" w:rsidRPr="00407327" w:rsidRDefault="009D17A8" w:rsidP="009D17A8">
            <w:pPr>
              <w:rPr>
                <w:sz w:val="20"/>
                <w:szCs w:val="20"/>
              </w:rPr>
            </w:pPr>
            <w:r>
              <w:rPr>
                <w:sz w:val="20"/>
                <w:szCs w:val="20"/>
              </w:rPr>
              <w:t>3656,2</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D17A8" w:rsidRPr="00407327" w:rsidRDefault="009D17A8" w:rsidP="009D17A8">
            <w:pPr>
              <w:rPr>
                <w:sz w:val="20"/>
                <w:szCs w:val="20"/>
              </w:rPr>
            </w:pPr>
            <w:r>
              <w:rPr>
                <w:sz w:val="20"/>
                <w:szCs w:val="20"/>
              </w:rPr>
              <w:t>3761,4</w:t>
            </w:r>
          </w:p>
        </w:tc>
        <w:tc>
          <w:tcPr>
            <w:tcW w:w="708"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D17A8" w:rsidRPr="00407327" w:rsidRDefault="009D17A8" w:rsidP="009D17A8">
            <w:pPr>
              <w:rPr>
                <w:sz w:val="20"/>
                <w:szCs w:val="20"/>
              </w:rPr>
            </w:pPr>
            <w:r>
              <w:rPr>
                <w:sz w:val="20"/>
                <w:szCs w:val="20"/>
              </w:rPr>
              <w:t>3761,4</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D17A8" w:rsidRPr="00407327" w:rsidRDefault="009D17A8" w:rsidP="009D17A8">
            <w:pPr>
              <w:rPr>
                <w:sz w:val="20"/>
                <w:szCs w:val="20"/>
              </w:rPr>
            </w:pPr>
            <w:r>
              <w:rPr>
                <w:sz w:val="20"/>
                <w:szCs w:val="20"/>
              </w:rPr>
              <w:t>3761,4</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D17A8" w:rsidRPr="00407327" w:rsidRDefault="009D17A8" w:rsidP="009D17A8">
            <w:pPr>
              <w:rPr>
                <w:sz w:val="20"/>
                <w:szCs w:val="20"/>
              </w:rPr>
            </w:pPr>
            <w:r>
              <w:rPr>
                <w:sz w:val="20"/>
                <w:szCs w:val="20"/>
              </w:rPr>
              <w:t>3761,4</w:t>
            </w:r>
          </w:p>
        </w:tc>
        <w:tc>
          <w:tcPr>
            <w:tcW w:w="709"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D17A8" w:rsidRPr="00407327" w:rsidRDefault="009D17A8" w:rsidP="009D17A8">
            <w:pPr>
              <w:rPr>
                <w:sz w:val="20"/>
                <w:szCs w:val="20"/>
              </w:rPr>
            </w:pPr>
            <w:r>
              <w:rPr>
                <w:sz w:val="20"/>
                <w:szCs w:val="20"/>
              </w:rPr>
              <w:t>3761,4</w:t>
            </w:r>
          </w:p>
        </w:tc>
      </w:tr>
      <w:tr w:rsidR="002E0878" w:rsidTr="00220906">
        <w:trPr>
          <w:trHeight w:val="276"/>
        </w:trPr>
        <w:tc>
          <w:tcPr>
            <w:tcW w:w="1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E0878" w:rsidRDefault="002E0878" w:rsidP="002E0878">
            <w:pPr>
              <w:pStyle w:val="ConsPlusCell"/>
              <w:rPr>
                <w:spacing w:val="-8"/>
              </w:rPr>
            </w:pPr>
            <w:r>
              <w:rPr>
                <w:color w:val="000000"/>
                <w:lang w:eastAsia="en-US"/>
              </w:rPr>
              <w:t>Основное мер</w:t>
            </w:r>
            <w:r>
              <w:rPr>
                <w:color w:val="000000"/>
                <w:lang w:eastAsia="en-US"/>
              </w:rPr>
              <w:t>о</w:t>
            </w:r>
            <w:r>
              <w:rPr>
                <w:color w:val="000000"/>
                <w:lang w:eastAsia="en-US"/>
              </w:rPr>
              <w:t xml:space="preserve">приятие 3.1. </w:t>
            </w:r>
            <w:r>
              <w:t xml:space="preserve"> Финансовое обеспечение деятельности аппарата упра</w:t>
            </w:r>
            <w:r>
              <w:t>в</w:t>
            </w:r>
            <w:r>
              <w:t>ления Админ</w:t>
            </w:r>
            <w:r>
              <w:t>и</w:t>
            </w:r>
            <w:r>
              <w:t>страции Ав</w:t>
            </w:r>
            <w:r>
              <w:t>и</w:t>
            </w:r>
            <w:r>
              <w:t>ловского сел</w:t>
            </w:r>
            <w:r>
              <w:t>ь</w:t>
            </w:r>
            <w:r>
              <w:t>ского поселения</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E0878" w:rsidRDefault="002E0878" w:rsidP="002E0878">
            <w:pPr>
              <w:pStyle w:val="ConsPlusCell"/>
            </w:pPr>
            <w:r>
              <w:t>Администр</w:t>
            </w:r>
            <w:r>
              <w:t>а</w:t>
            </w:r>
            <w:r>
              <w:t>ция  Авило</w:t>
            </w:r>
            <w:r>
              <w:t>в</w:t>
            </w:r>
            <w:r>
              <w:t>ского сельск</w:t>
            </w:r>
            <w:r>
              <w:t>о</w:t>
            </w:r>
            <w:r>
              <w:t>го поселения</w:t>
            </w:r>
          </w:p>
        </w:tc>
        <w:tc>
          <w:tcPr>
            <w:tcW w:w="53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086A53" w:rsidRDefault="002E0878" w:rsidP="002E0878">
            <w:pPr>
              <w:pStyle w:val="ConsPlusCell"/>
              <w:jc w:val="center"/>
              <w:rPr>
                <w:sz w:val="20"/>
                <w:szCs w:val="20"/>
              </w:rPr>
            </w:pPr>
            <w:r w:rsidRPr="00086A53">
              <w:rPr>
                <w:sz w:val="20"/>
                <w:szCs w:val="20"/>
              </w:rPr>
              <w:t>951</w:t>
            </w: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062652" w:rsidRDefault="002E0878" w:rsidP="002E0878">
            <w:pPr>
              <w:pStyle w:val="ConsPlusCell"/>
              <w:jc w:val="center"/>
              <w:rPr>
                <w:sz w:val="20"/>
                <w:szCs w:val="20"/>
              </w:rPr>
            </w:pPr>
            <w:r w:rsidRPr="00062652">
              <w:rPr>
                <w:sz w:val="20"/>
                <w:szCs w:val="20"/>
              </w:rPr>
              <w:t>0104</w:t>
            </w: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062652" w:rsidRDefault="002E0878" w:rsidP="002E0878">
            <w:pPr>
              <w:pStyle w:val="ConsPlusCell"/>
              <w:jc w:val="center"/>
              <w:rPr>
                <w:sz w:val="20"/>
                <w:szCs w:val="20"/>
              </w:rPr>
            </w:pPr>
            <w:r w:rsidRPr="00062652">
              <w:rPr>
                <w:sz w:val="20"/>
                <w:szCs w:val="20"/>
              </w:rPr>
              <w:t>0130000110,</w:t>
            </w:r>
          </w:p>
          <w:p w:rsidR="002E0878" w:rsidRPr="00062652" w:rsidRDefault="002E0878" w:rsidP="002E0878">
            <w:pPr>
              <w:pStyle w:val="ConsPlusCell"/>
              <w:jc w:val="center"/>
              <w:rPr>
                <w:sz w:val="20"/>
                <w:szCs w:val="20"/>
              </w:rPr>
            </w:pPr>
          </w:p>
          <w:p w:rsidR="002E0878" w:rsidRDefault="002E0878" w:rsidP="002E0878">
            <w:pPr>
              <w:pStyle w:val="ConsPlusCell"/>
              <w:jc w:val="center"/>
              <w:rPr>
                <w:sz w:val="20"/>
                <w:szCs w:val="20"/>
              </w:rPr>
            </w:pPr>
            <w:r w:rsidRPr="00062652">
              <w:rPr>
                <w:sz w:val="20"/>
                <w:szCs w:val="20"/>
              </w:rPr>
              <w:t>0130000190</w:t>
            </w:r>
          </w:p>
          <w:p w:rsidR="002E0878" w:rsidRDefault="002E0878" w:rsidP="002E0878">
            <w:pPr>
              <w:pStyle w:val="ConsPlusCell"/>
              <w:jc w:val="center"/>
              <w:rPr>
                <w:sz w:val="20"/>
                <w:szCs w:val="20"/>
              </w:rPr>
            </w:pPr>
          </w:p>
          <w:p w:rsidR="002E0878" w:rsidRPr="00062652" w:rsidRDefault="002E0878" w:rsidP="002E0878">
            <w:pPr>
              <w:pStyle w:val="ConsPlusCell"/>
              <w:jc w:val="center"/>
              <w:rPr>
                <w:sz w:val="20"/>
                <w:szCs w:val="20"/>
              </w:rPr>
            </w:pPr>
            <w:r>
              <w:rPr>
                <w:sz w:val="20"/>
                <w:szCs w:val="20"/>
              </w:rPr>
              <w:t>0130099990</w:t>
            </w: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062652" w:rsidRDefault="002E0878" w:rsidP="002E0878">
            <w:pPr>
              <w:pStyle w:val="ConsPlusCell"/>
              <w:jc w:val="center"/>
              <w:rPr>
                <w:sz w:val="20"/>
                <w:szCs w:val="20"/>
              </w:rPr>
            </w:pPr>
            <w:r w:rsidRPr="00062652">
              <w:rPr>
                <w:sz w:val="20"/>
                <w:szCs w:val="20"/>
              </w:rPr>
              <w:t>120</w:t>
            </w:r>
          </w:p>
          <w:p w:rsidR="002E0878" w:rsidRPr="00062652" w:rsidRDefault="002E0878" w:rsidP="002E0878">
            <w:pPr>
              <w:pStyle w:val="ConsPlusCell"/>
              <w:jc w:val="center"/>
              <w:rPr>
                <w:sz w:val="20"/>
                <w:szCs w:val="20"/>
              </w:rPr>
            </w:pPr>
          </w:p>
          <w:p w:rsidR="002E0878" w:rsidRPr="00062652" w:rsidRDefault="002E0878" w:rsidP="002E0878">
            <w:pPr>
              <w:pStyle w:val="ConsPlusCell"/>
              <w:jc w:val="center"/>
              <w:rPr>
                <w:sz w:val="20"/>
                <w:szCs w:val="20"/>
              </w:rPr>
            </w:pPr>
          </w:p>
          <w:p w:rsidR="002E0878" w:rsidRPr="00062652" w:rsidRDefault="002E0878" w:rsidP="002E0878">
            <w:pPr>
              <w:pStyle w:val="ConsPlusCell"/>
              <w:jc w:val="center"/>
              <w:rPr>
                <w:sz w:val="20"/>
                <w:szCs w:val="20"/>
              </w:rPr>
            </w:pPr>
          </w:p>
          <w:p w:rsidR="002E0878" w:rsidRPr="00062652" w:rsidRDefault="002E0878" w:rsidP="002E0878">
            <w:pPr>
              <w:pStyle w:val="ConsPlusCell"/>
              <w:jc w:val="center"/>
              <w:rPr>
                <w:sz w:val="20"/>
                <w:szCs w:val="20"/>
              </w:rPr>
            </w:pPr>
          </w:p>
          <w:p w:rsidR="002E0878" w:rsidRPr="00062652" w:rsidRDefault="002E0878" w:rsidP="002E0878">
            <w:pPr>
              <w:pStyle w:val="ConsPlusCell"/>
              <w:jc w:val="center"/>
              <w:rPr>
                <w:sz w:val="20"/>
                <w:szCs w:val="20"/>
              </w:rPr>
            </w:pPr>
          </w:p>
          <w:p w:rsidR="002E0878" w:rsidRDefault="002E0878" w:rsidP="002E0878">
            <w:pPr>
              <w:pStyle w:val="ConsPlusCell"/>
              <w:jc w:val="center"/>
              <w:rPr>
                <w:sz w:val="20"/>
                <w:szCs w:val="20"/>
              </w:rPr>
            </w:pPr>
            <w:r w:rsidRPr="00062652">
              <w:rPr>
                <w:sz w:val="20"/>
                <w:szCs w:val="20"/>
              </w:rPr>
              <w:t>240</w:t>
            </w:r>
          </w:p>
          <w:p w:rsidR="002E0878" w:rsidRDefault="002E0878" w:rsidP="002E0878">
            <w:pPr>
              <w:pStyle w:val="ConsPlusCell"/>
              <w:jc w:val="center"/>
              <w:rPr>
                <w:sz w:val="20"/>
                <w:szCs w:val="20"/>
              </w:rPr>
            </w:pPr>
          </w:p>
          <w:p w:rsidR="002E0878" w:rsidRDefault="002E0878" w:rsidP="002E0878">
            <w:pPr>
              <w:pStyle w:val="ConsPlusCell"/>
              <w:jc w:val="center"/>
              <w:rPr>
                <w:sz w:val="20"/>
                <w:szCs w:val="20"/>
              </w:rPr>
            </w:pPr>
          </w:p>
          <w:p w:rsidR="002E0878" w:rsidRPr="00062652" w:rsidRDefault="002E0878" w:rsidP="002E0878">
            <w:pPr>
              <w:pStyle w:val="ConsPlusCell"/>
              <w:jc w:val="center"/>
              <w:rPr>
                <w:spacing w:val="-18"/>
                <w:sz w:val="20"/>
                <w:szCs w:val="20"/>
              </w:rPr>
            </w:pPr>
            <w:r>
              <w:rPr>
                <w:sz w:val="20"/>
                <w:szCs w:val="20"/>
              </w:rPr>
              <w:t>850</w:t>
            </w:r>
          </w:p>
        </w:tc>
        <w:tc>
          <w:tcPr>
            <w:tcW w:w="993" w:type="dxa"/>
            <w:tcBorders>
              <w:top w:val="single" w:sz="4" w:space="0" w:color="auto"/>
              <w:left w:val="single" w:sz="4" w:space="0" w:color="000000"/>
              <w:bottom w:val="single" w:sz="4" w:space="0" w:color="auto"/>
              <w:right w:val="single" w:sz="4" w:space="0" w:color="auto"/>
            </w:tcBorders>
            <w:tcMar>
              <w:top w:w="0" w:type="dxa"/>
              <w:left w:w="75" w:type="dxa"/>
              <w:bottom w:w="0" w:type="dxa"/>
              <w:right w:w="75" w:type="dxa"/>
            </w:tcMar>
          </w:tcPr>
          <w:p w:rsidR="002E0878" w:rsidRPr="00AE1759" w:rsidRDefault="00B06DDD" w:rsidP="00B06DDD">
            <w:pPr>
              <w:jc w:val="center"/>
              <w:rPr>
                <w:spacing w:val="-10"/>
                <w:kern w:val="2"/>
                <w:sz w:val="20"/>
                <w:szCs w:val="20"/>
              </w:rPr>
            </w:pPr>
            <w:r w:rsidRPr="00B06DDD">
              <w:rPr>
                <w:sz w:val="20"/>
                <w:szCs w:val="20"/>
              </w:rPr>
              <w:t>53 641,1</w:t>
            </w:r>
          </w:p>
        </w:tc>
        <w:tc>
          <w:tcPr>
            <w:tcW w:w="851" w:type="dxa"/>
            <w:tcBorders>
              <w:top w:val="single" w:sz="4" w:space="0" w:color="auto"/>
              <w:left w:val="single" w:sz="4" w:space="0" w:color="auto"/>
              <w:bottom w:val="single" w:sz="4" w:space="0" w:color="auto"/>
              <w:right w:val="nil"/>
            </w:tcBorders>
            <w:tcMar>
              <w:top w:w="0" w:type="dxa"/>
              <w:left w:w="75" w:type="dxa"/>
              <w:bottom w:w="0" w:type="dxa"/>
              <w:right w:w="75" w:type="dxa"/>
            </w:tcMar>
          </w:tcPr>
          <w:p w:rsidR="002E0878" w:rsidRPr="00407327" w:rsidRDefault="002E0878" w:rsidP="002E0878">
            <w:pPr>
              <w:autoSpaceDE w:val="0"/>
              <w:autoSpaceDN w:val="0"/>
              <w:adjustRightInd w:val="0"/>
              <w:jc w:val="center"/>
              <w:rPr>
                <w:spacing w:val="-10"/>
                <w:kern w:val="2"/>
                <w:sz w:val="20"/>
                <w:szCs w:val="20"/>
                <w:lang w:eastAsia="en-US"/>
              </w:rPr>
            </w:pPr>
            <w:r w:rsidRPr="00407327">
              <w:rPr>
                <w:spacing w:val="-10"/>
                <w:kern w:val="2"/>
                <w:sz w:val="20"/>
                <w:szCs w:val="20"/>
                <w:lang w:eastAsia="en-US"/>
              </w:rPr>
              <w:t>4337,</w:t>
            </w:r>
            <w:r>
              <w:rPr>
                <w:spacing w:val="-10"/>
                <w:kern w:val="2"/>
                <w:sz w:val="20"/>
                <w:szCs w:val="20"/>
                <w:lang w:eastAsia="en-US"/>
              </w:rPr>
              <w:t>6</w:t>
            </w:r>
          </w:p>
        </w:tc>
        <w:tc>
          <w:tcPr>
            <w:tcW w:w="991"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407327" w:rsidRDefault="002E0878" w:rsidP="002E0878">
            <w:pPr>
              <w:autoSpaceDE w:val="0"/>
              <w:autoSpaceDN w:val="0"/>
              <w:adjustRightInd w:val="0"/>
              <w:jc w:val="center"/>
              <w:rPr>
                <w:spacing w:val="-10"/>
                <w:kern w:val="2"/>
                <w:sz w:val="20"/>
                <w:szCs w:val="20"/>
                <w:lang w:eastAsia="en-US"/>
              </w:rPr>
            </w:pPr>
            <w:r>
              <w:rPr>
                <w:spacing w:val="-10"/>
                <w:kern w:val="2"/>
                <w:sz w:val="20"/>
                <w:szCs w:val="20"/>
                <w:lang w:eastAsia="en-US"/>
              </w:rPr>
              <w:t>4823,4</w:t>
            </w:r>
          </w:p>
        </w:tc>
        <w:tc>
          <w:tcPr>
            <w:tcW w:w="71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F57DAE" w:rsidRDefault="002E0878" w:rsidP="002E0878">
            <w:pPr>
              <w:jc w:val="center"/>
              <w:rPr>
                <w:spacing w:val="-10"/>
                <w:kern w:val="2"/>
                <w:sz w:val="20"/>
                <w:szCs w:val="20"/>
              </w:rPr>
            </w:pPr>
            <w:r w:rsidRPr="00F57DAE">
              <w:rPr>
                <w:kern w:val="2"/>
                <w:sz w:val="20"/>
                <w:szCs w:val="20"/>
              </w:rPr>
              <w:t>5290,0</w:t>
            </w:r>
          </w:p>
        </w:tc>
        <w:tc>
          <w:tcPr>
            <w:tcW w:w="708"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CD70FF" w:rsidRDefault="002E0878" w:rsidP="002E0878">
            <w:r w:rsidRPr="00CD70FF">
              <w:rPr>
                <w:kern w:val="2"/>
                <w:sz w:val="20"/>
                <w:szCs w:val="20"/>
              </w:rPr>
              <w:t>5873,7</w:t>
            </w:r>
          </w:p>
        </w:tc>
        <w:tc>
          <w:tcPr>
            <w:tcW w:w="85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6C5B31" w:rsidRDefault="00B06DDD" w:rsidP="0053471D">
            <w:pPr>
              <w:jc w:val="center"/>
              <w:rPr>
                <w:sz w:val="20"/>
                <w:szCs w:val="20"/>
              </w:rPr>
            </w:pPr>
            <w:r w:rsidRPr="00B06DDD">
              <w:rPr>
                <w:sz w:val="20"/>
                <w:szCs w:val="20"/>
              </w:rPr>
              <w:t>6330,6</w:t>
            </w:r>
          </w:p>
        </w:tc>
        <w:tc>
          <w:tcPr>
            <w:tcW w:w="77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2E0878" w:rsidRPr="00BC66C0" w:rsidRDefault="002E0878" w:rsidP="002E0878">
            <w:pPr>
              <w:rPr>
                <w:sz w:val="20"/>
                <w:szCs w:val="20"/>
              </w:rPr>
            </w:pPr>
            <w:r>
              <w:rPr>
                <w:sz w:val="20"/>
                <w:szCs w:val="20"/>
              </w:rPr>
              <w:t>4522,6</w:t>
            </w:r>
          </w:p>
        </w:tc>
        <w:tc>
          <w:tcPr>
            <w:tcW w:w="708"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2E0878" w:rsidRPr="00407327" w:rsidRDefault="002E0878" w:rsidP="002E0878">
            <w:pPr>
              <w:rPr>
                <w:sz w:val="20"/>
                <w:szCs w:val="20"/>
              </w:rPr>
            </w:pPr>
            <w:r>
              <w:rPr>
                <w:sz w:val="20"/>
                <w:szCs w:val="20"/>
              </w:rPr>
              <w:t>3656,2</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2E0878" w:rsidRPr="00407327" w:rsidRDefault="002E0878" w:rsidP="002E0878">
            <w:pPr>
              <w:rPr>
                <w:sz w:val="20"/>
                <w:szCs w:val="20"/>
              </w:rPr>
            </w:pPr>
            <w:r>
              <w:rPr>
                <w:sz w:val="20"/>
                <w:szCs w:val="20"/>
              </w:rPr>
              <w:t>3761,4</w:t>
            </w:r>
          </w:p>
        </w:tc>
        <w:tc>
          <w:tcPr>
            <w:tcW w:w="708"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2E0878" w:rsidRPr="00407327" w:rsidRDefault="002E0878" w:rsidP="002E0878">
            <w:pPr>
              <w:rPr>
                <w:sz w:val="20"/>
                <w:szCs w:val="20"/>
              </w:rPr>
            </w:pPr>
            <w:r>
              <w:rPr>
                <w:sz w:val="20"/>
                <w:szCs w:val="20"/>
              </w:rPr>
              <w:t>3761,4</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2E0878" w:rsidRPr="00407327" w:rsidRDefault="002E0878" w:rsidP="002E0878">
            <w:pPr>
              <w:rPr>
                <w:sz w:val="20"/>
                <w:szCs w:val="20"/>
              </w:rPr>
            </w:pPr>
            <w:r>
              <w:rPr>
                <w:sz w:val="20"/>
                <w:szCs w:val="20"/>
              </w:rPr>
              <w:t>3761,4</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2E0878" w:rsidRPr="00407327" w:rsidRDefault="002E0878" w:rsidP="002E0878">
            <w:pPr>
              <w:rPr>
                <w:sz w:val="20"/>
                <w:szCs w:val="20"/>
              </w:rPr>
            </w:pPr>
            <w:r>
              <w:rPr>
                <w:sz w:val="20"/>
                <w:szCs w:val="20"/>
              </w:rPr>
              <w:t>3761,4</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2E0878" w:rsidRPr="00407327" w:rsidRDefault="002E0878" w:rsidP="002E0878">
            <w:pPr>
              <w:rPr>
                <w:sz w:val="20"/>
                <w:szCs w:val="20"/>
              </w:rPr>
            </w:pPr>
            <w:r>
              <w:rPr>
                <w:sz w:val="20"/>
                <w:szCs w:val="20"/>
              </w:rPr>
              <w:t>3761,4</w:t>
            </w:r>
          </w:p>
        </w:tc>
      </w:tr>
      <w:tr w:rsidR="00AB4C95" w:rsidTr="00220906">
        <w:trPr>
          <w:trHeight w:val="276"/>
        </w:trPr>
        <w:tc>
          <w:tcPr>
            <w:tcW w:w="1850" w:type="dxa"/>
            <w:vMerge w:val="restart"/>
            <w:tcBorders>
              <w:top w:val="single" w:sz="4" w:space="0" w:color="auto"/>
              <w:left w:val="single" w:sz="4" w:space="0" w:color="auto"/>
              <w:right w:val="single" w:sz="4" w:space="0" w:color="auto"/>
            </w:tcBorders>
            <w:tcMar>
              <w:top w:w="0" w:type="dxa"/>
              <w:left w:w="75" w:type="dxa"/>
              <w:bottom w:w="0" w:type="dxa"/>
              <w:right w:w="75" w:type="dxa"/>
            </w:tcMar>
          </w:tcPr>
          <w:p w:rsidR="00AB4C95" w:rsidRDefault="00AB4C95" w:rsidP="00AB4C95">
            <w:pPr>
              <w:widowControl w:val="0"/>
              <w:autoSpaceDE w:val="0"/>
              <w:autoSpaceDN w:val="0"/>
              <w:adjustRightInd w:val="0"/>
              <w:jc w:val="both"/>
              <w:rPr>
                <w:color w:val="000000"/>
                <w:sz w:val="22"/>
                <w:szCs w:val="22"/>
              </w:rPr>
            </w:pPr>
            <w:r>
              <w:rPr>
                <w:color w:val="000000"/>
                <w:sz w:val="22"/>
                <w:szCs w:val="22"/>
              </w:rPr>
              <w:t>Подпрограмма 4</w:t>
            </w:r>
          </w:p>
          <w:p w:rsidR="00AB4C95" w:rsidRPr="004F6C89" w:rsidRDefault="00AB4C95" w:rsidP="00AB4C95">
            <w:pPr>
              <w:rPr>
                <w:sz w:val="22"/>
                <w:szCs w:val="22"/>
              </w:rPr>
            </w:pPr>
            <w:r w:rsidRPr="004F6C89">
              <w:rPr>
                <w:sz w:val="22"/>
                <w:szCs w:val="22"/>
              </w:rPr>
              <w:t xml:space="preserve">Долгосрочное </w:t>
            </w:r>
            <w:r w:rsidRPr="004F6C89">
              <w:rPr>
                <w:sz w:val="22"/>
                <w:szCs w:val="22"/>
              </w:rPr>
              <w:lastRenderedPageBreak/>
              <w:t>финансовое пл</w:t>
            </w:r>
            <w:r w:rsidRPr="004F6C89">
              <w:rPr>
                <w:sz w:val="22"/>
                <w:szCs w:val="22"/>
              </w:rPr>
              <w:t>а</w:t>
            </w:r>
            <w:r w:rsidRPr="004F6C89">
              <w:rPr>
                <w:sz w:val="22"/>
                <w:szCs w:val="22"/>
              </w:rPr>
              <w:t>нирование</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rPr>
                <w:sz w:val="22"/>
                <w:szCs w:val="22"/>
              </w:rPr>
            </w:pPr>
            <w:r>
              <w:rPr>
                <w:sz w:val="22"/>
                <w:szCs w:val="22"/>
              </w:rPr>
              <w:lastRenderedPageBreak/>
              <w:t xml:space="preserve">всего, </w:t>
            </w:r>
          </w:p>
          <w:p w:rsidR="00AB4C95" w:rsidRDefault="00AB4C95" w:rsidP="00AB4C95">
            <w:pPr>
              <w:rPr>
                <w:sz w:val="22"/>
                <w:szCs w:val="22"/>
              </w:rPr>
            </w:pPr>
            <w:r>
              <w:rPr>
                <w:sz w:val="22"/>
                <w:szCs w:val="22"/>
              </w:rPr>
              <w:t>в том числе:</w:t>
            </w:r>
          </w:p>
        </w:tc>
        <w:tc>
          <w:tcPr>
            <w:tcW w:w="53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086A53" w:rsidRDefault="00AB4C95" w:rsidP="00AB4C95">
            <w:pPr>
              <w:pStyle w:val="ConsPlusCell"/>
              <w:jc w:val="center"/>
              <w:rPr>
                <w:sz w:val="20"/>
                <w:szCs w:val="20"/>
              </w:rPr>
            </w:pPr>
            <w:r w:rsidRPr="00086A53">
              <w:rPr>
                <w:sz w:val="20"/>
                <w:szCs w:val="20"/>
              </w:rPr>
              <w:t>951</w:t>
            </w: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pStyle w:val="ConsPlusCell"/>
              <w:jc w:val="center"/>
              <w:rPr>
                <w:spacing w:val="-18"/>
                <w:sz w:val="22"/>
                <w:szCs w:val="22"/>
              </w:rPr>
            </w:pPr>
            <w:proofErr w:type="spellStart"/>
            <w:r w:rsidRPr="00407327">
              <w:rPr>
                <w:sz w:val="22"/>
                <w:szCs w:val="22"/>
              </w:rPr>
              <w:t>х</w:t>
            </w:r>
            <w:proofErr w:type="spellEnd"/>
          </w:p>
        </w:tc>
        <w:tc>
          <w:tcPr>
            <w:tcW w:w="993" w:type="dxa"/>
            <w:tcBorders>
              <w:top w:val="single" w:sz="4" w:space="0" w:color="auto"/>
              <w:left w:val="single" w:sz="4" w:space="0" w:color="000000"/>
              <w:bottom w:val="single" w:sz="4" w:space="0" w:color="auto"/>
              <w:right w:val="single" w:sz="4" w:space="0" w:color="auto"/>
            </w:tcBorders>
            <w:tcMar>
              <w:top w:w="0" w:type="dxa"/>
              <w:left w:w="75" w:type="dxa"/>
              <w:bottom w:w="0" w:type="dxa"/>
              <w:right w:w="75" w:type="dxa"/>
            </w:tcMar>
          </w:tcPr>
          <w:p w:rsidR="00AB4C95" w:rsidRDefault="00AB4C95" w:rsidP="00AB4C95">
            <w:pPr>
              <w:jc w:val="center"/>
              <w:rPr>
                <w:spacing w:val="-10"/>
                <w:kern w:val="2"/>
                <w:sz w:val="20"/>
                <w:szCs w:val="20"/>
              </w:rPr>
            </w:pPr>
            <w:r>
              <w:rPr>
                <w:spacing w:val="-10"/>
                <w:kern w:val="2"/>
                <w:sz w:val="20"/>
                <w:szCs w:val="20"/>
              </w:rPr>
              <w:t>0,0</w:t>
            </w:r>
          </w:p>
        </w:tc>
        <w:tc>
          <w:tcPr>
            <w:tcW w:w="851" w:type="dxa"/>
            <w:tcBorders>
              <w:top w:val="single" w:sz="4" w:space="0" w:color="auto"/>
              <w:left w:val="single" w:sz="4" w:space="0" w:color="auto"/>
              <w:bottom w:val="single" w:sz="4" w:space="0" w:color="auto"/>
              <w:right w:val="nil"/>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991"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1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8"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CD70FF" w:rsidRDefault="00AB4C95" w:rsidP="00AB4C95">
            <w:pPr>
              <w:jc w:val="center"/>
            </w:pPr>
            <w:r w:rsidRPr="00CD70FF">
              <w:rPr>
                <w:spacing w:val="-10"/>
                <w:kern w:val="2"/>
                <w:sz w:val="20"/>
                <w:szCs w:val="20"/>
              </w:rPr>
              <w:t>0,0</w:t>
            </w:r>
          </w:p>
        </w:tc>
        <w:tc>
          <w:tcPr>
            <w:tcW w:w="85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6C5B31" w:rsidRDefault="00AB4C95" w:rsidP="00AB4C95">
            <w:pPr>
              <w:jc w:val="center"/>
            </w:pPr>
            <w:r w:rsidRPr="006C5B31">
              <w:rPr>
                <w:spacing w:val="-10"/>
                <w:kern w:val="2"/>
                <w:sz w:val="20"/>
                <w:szCs w:val="20"/>
              </w:rPr>
              <w:t>0,0</w:t>
            </w:r>
          </w:p>
        </w:tc>
        <w:tc>
          <w:tcPr>
            <w:tcW w:w="77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8"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8"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r>
      <w:tr w:rsidR="00AB4C95" w:rsidTr="00220906">
        <w:trPr>
          <w:trHeight w:val="276"/>
        </w:trPr>
        <w:tc>
          <w:tcPr>
            <w:tcW w:w="1850" w:type="dxa"/>
            <w:vMerge/>
            <w:tcBorders>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pStyle w:val="ConsPlusCell"/>
              <w:rPr>
                <w:color w:val="000000"/>
                <w:lang w:eastAsia="en-US"/>
              </w:rPr>
            </w:pP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rPr>
                <w:sz w:val="22"/>
                <w:szCs w:val="22"/>
              </w:rPr>
            </w:pPr>
            <w:r>
              <w:rPr>
                <w:sz w:val="22"/>
                <w:szCs w:val="22"/>
              </w:rPr>
              <w:t>Администрация  Авиловского сельского пос</w:t>
            </w:r>
            <w:r>
              <w:rPr>
                <w:sz w:val="22"/>
                <w:szCs w:val="22"/>
              </w:rPr>
              <w:t>е</w:t>
            </w:r>
            <w:r>
              <w:rPr>
                <w:sz w:val="22"/>
                <w:szCs w:val="22"/>
              </w:rPr>
              <w:t>ления</w:t>
            </w:r>
          </w:p>
        </w:tc>
        <w:tc>
          <w:tcPr>
            <w:tcW w:w="53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086A53" w:rsidRDefault="00AB4C95" w:rsidP="00AB4C95">
            <w:pPr>
              <w:pStyle w:val="ConsPlusCell"/>
              <w:jc w:val="center"/>
              <w:rPr>
                <w:sz w:val="20"/>
                <w:szCs w:val="20"/>
              </w:rPr>
            </w:pP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pStyle w:val="ConsPlusCell"/>
              <w:jc w:val="center"/>
              <w:rPr>
                <w:sz w:val="22"/>
                <w:szCs w:val="22"/>
              </w:rPr>
            </w:pP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pStyle w:val="ConsPlusCell"/>
              <w:jc w:val="center"/>
              <w:rPr>
                <w:sz w:val="22"/>
                <w:szCs w:val="22"/>
              </w:rPr>
            </w:pPr>
          </w:p>
        </w:tc>
        <w:tc>
          <w:tcPr>
            <w:tcW w:w="567"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pStyle w:val="ConsPlusCell"/>
              <w:jc w:val="center"/>
              <w:rPr>
                <w:sz w:val="22"/>
                <w:szCs w:val="22"/>
              </w:rPr>
            </w:pPr>
          </w:p>
        </w:tc>
        <w:tc>
          <w:tcPr>
            <w:tcW w:w="993" w:type="dxa"/>
            <w:tcBorders>
              <w:top w:val="single" w:sz="4" w:space="0" w:color="auto"/>
              <w:left w:val="single" w:sz="4" w:space="0" w:color="000000"/>
              <w:bottom w:val="single" w:sz="4" w:space="0" w:color="auto"/>
              <w:right w:val="single" w:sz="4" w:space="0" w:color="auto"/>
            </w:tcBorders>
            <w:tcMar>
              <w:top w:w="0" w:type="dxa"/>
              <w:left w:w="75" w:type="dxa"/>
              <w:bottom w:w="0" w:type="dxa"/>
              <w:right w:w="75" w:type="dxa"/>
            </w:tcMar>
          </w:tcPr>
          <w:p w:rsidR="00AB4C95" w:rsidRDefault="00AB4C95" w:rsidP="00AB4C95">
            <w:pPr>
              <w:jc w:val="center"/>
              <w:rPr>
                <w:spacing w:val="-10"/>
                <w:kern w:val="2"/>
                <w:sz w:val="20"/>
                <w:szCs w:val="20"/>
              </w:rPr>
            </w:pPr>
          </w:p>
        </w:tc>
        <w:tc>
          <w:tcPr>
            <w:tcW w:w="851" w:type="dxa"/>
            <w:tcBorders>
              <w:top w:val="single" w:sz="4" w:space="0" w:color="auto"/>
              <w:left w:val="single" w:sz="4" w:space="0" w:color="auto"/>
              <w:bottom w:val="single" w:sz="4" w:space="0" w:color="auto"/>
              <w:right w:val="nil"/>
            </w:tcBorders>
            <w:tcMar>
              <w:top w:w="0" w:type="dxa"/>
              <w:left w:w="75" w:type="dxa"/>
              <w:bottom w:w="0" w:type="dxa"/>
              <w:right w:w="75" w:type="dxa"/>
            </w:tcMar>
          </w:tcPr>
          <w:p w:rsidR="00AB4C95" w:rsidRPr="00407327" w:rsidRDefault="00AB4C95" w:rsidP="00AB4C95">
            <w:pPr>
              <w:autoSpaceDE w:val="0"/>
              <w:autoSpaceDN w:val="0"/>
              <w:adjustRightInd w:val="0"/>
              <w:jc w:val="center"/>
              <w:rPr>
                <w:spacing w:val="-10"/>
                <w:kern w:val="2"/>
                <w:sz w:val="20"/>
                <w:szCs w:val="20"/>
                <w:lang w:eastAsia="en-US"/>
              </w:rPr>
            </w:pPr>
          </w:p>
        </w:tc>
        <w:tc>
          <w:tcPr>
            <w:tcW w:w="991"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Default="00AB4C95" w:rsidP="00AB4C95">
            <w:pPr>
              <w:autoSpaceDE w:val="0"/>
              <w:autoSpaceDN w:val="0"/>
              <w:adjustRightInd w:val="0"/>
              <w:jc w:val="center"/>
              <w:rPr>
                <w:spacing w:val="-10"/>
                <w:kern w:val="2"/>
                <w:sz w:val="20"/>
                <w:szCs w:val="20"/>
                <w:lang w:eastAsia="en-US"/>
              </w:rPr>
            </w:pPr>
          </w:p>
        </w:tc>
        <w:tc>
          <w:tcPr>
            <w:tcW w:w="71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Default="00AB4C95" w:rsidP="00AB4C95">
            <w:pPr>
              <w:jc w:val="center"/>
              <w:rPr>
                <w:spacing w:val="-10"/>
                <w:kern w:val="2"/>
                <w:sz w:val="20"/>
                <w:szCs w:val="20"/>
              </w:rPr>
            </w:pPr>
          </w:p>
        </w:tc>
        <w:tc>
          <w:tcPr>
            <w:tcW w:w="708"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CD70FF" w:rsidRDefault="00AB4C95" w:rsidP="00AB4C95">
            <w:pPr>
              <w:rPr>
                <w:spacing w:val="-10"/>
                <w:kern w:val="2"/>
                <w:sz w:val="20"/>
                <w:szCs w:val="20"/>
              </w:rPr>
            </w:pPr>
          </w:p>
        </w:tc>
        <w:tc>
          <w:tcPr>
            <w:tcW w:w="85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6C5B31" w:rsidRDefault="00AB4C95" w:rsidP="00AB4C95">
            <w:pPr>
              <w:rPr>
                <w:spacing w:val="-10"/>
                <w:kern w:val="2"/>
                <w:sz w:val="20"/>
                <w:szCs w:val="20"/>
              </w:rPr>
            </w:pPr>
          </w:p>
        </w:tc>
        <w:tc>
          <w:tcPr>
            <w:tcW w:w="770" w:type="dxa"/>
            <w:tcBorders>
              <w:top w:val="single" w:sz="4" w:space="0" w:color="auto"/>
              <w:left w:val="single" w:sz="4" w:space="0" w:color="000000"/>
              <w:bottom w:val="single" w:sz="4" w:space="0" w:color="auto"/>
              <w:right w:val="nil"/>
            </w:tcBorders>
            <w:tcMar>
              <w:top w:w="0" w:type="dxa"/>
              <w:left w:w="75" w:type="dxa"/>
              <w:bottom w:w="0" w:type="dxa"/>
              <w:right w:w="75" w:type="dxa"/>
            </w:tcMar>
          </w:tcPr>
          <w:p w:rsidR="00AB4C95" w:rsidRPr="00407327" w:rsidRDefault="00AB4C95" w:rsidP="00AB4C95">
            <w:pPr>
              <w:rPr>
                <w:spacing w:val="-10"/>
                <w:kern w:val="2"/>
                <w:sz w:val="20"/>
                <w:szCs w:val="20"/>
              </w:rPr>
            </w:pPr>
          </w:p>
        </w:tc>
        <w:tc>
          <w:tcPr>
            <w:tcW w:w="708"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Pr="00407327" w:rsidRDefault="00AB4C95" w:rsidP="00AB4C95">
            <w:pPr>
              <w:rPr>
                <w:spacing w:val="-10"/>
                <w:kern w:val="2"/>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Pr="00407327" w:rsidRDefault="00AB4C95" w:rsidP="00AB4C95">
            <w:pPr>
              <w:rPr>
                <w:spacing w:val="-10"/>
                <w:kern w:val="2"/>
                <w:sz w:val="20"/>
                <w:szCs w:val="20"/>
              </w:rPr>
            </w:pPr>
          </w:p>
        </w:tc>
        <w:tc>
          <w:tcPr>
            <w:tcW w:w="708"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Pr="00407327" w:rsidRDefault="00AB4C95" w:rsidP="00AB4C95">
            <w:pPr>
              <w:rPr>
                <w:spacing w:val="-10"/>
                <w:kern w:val="2"/>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Pr="00407327" w:rsidRDefault="00AB4C95" w:rsidP="00AB4C95">
            <w:pPr>
              <w:rPr>
                <w:spacing w:val="-10"/>
                <w:kern w:val="2"/>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Pr="00407327" w:rsidRDefault="00AB4C95" w:rsidP="00AB4C95">
            <w:pPr>
              <w:rPr>
                <w:spacing w:val="-10"/>
                <w:kern w:val="2"/>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75" w:type="dxa"/>
              <w:bottom w:w="0" w:type="dxa"/>
              <w:right w:w="75" w:type="dxa"/>
            </w:tcMar>
          </w:tcPr>
          <w:p w:rsidR="00AB4C95" w:rsidRPr="00086A53" w:rsidRDefault="00AB4C95" w:rsidP="00AB4C95">
            <w:pPr>
              <w:rPr>
                <w:spacing w:val="-10"/>
                <w:kern w:val="2"/>
                <w:sz w:val="20"/>
                <w:szCs w:val="20"/>
              </w:rPr>
            </w:pPr>
          </w:p>
        </w:tc>
      </w:tr>
      <w:tr w:rsidR="00AB4C95" w:rsidTr="00220906">
        <w:trPr>
          <w:trHeight w:val="276"/>
        </w:trPr>
        <w:tc>
          <w:tcPr>
            <w:tcW w:w="1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pStyle w:val="ConsPlusCell"/>
              <w:rPr>
                <w:color w:val="000000"/>
                <w:lang w:eastAsia="en-US"/>
              </w:rPr>
            </w:pPr>
            <w:r w:rsidRPr="00C06C4D">
              <w:rPr>
                <w:color w:val="000000"/>
              </w:rPr>
              <w:lastRenderedPageBreak/>
              <w:t>Основное мер</w:t>
            </w:r>
            <w:r w:rsidRPr="00C06C4D">
              <w:rPr>
                <w:color w:val="000000"/>
              </w:rPr>
              <w:t>о</w:t>
            </w:r>
            <w:r w:rsidRPr="00C06C4D">
              <w:rPr>
                <w:color w:val="000000"/>
              </w:rPr>
              <w:t>приятие 4.1. Проведение оценки эффе</w:t>
            </w:r>
            <w:r w:rsidRPr="00C06C4D">
              <w:rPr>
                <w:color w:val="000000"/>
              </w:rPr>
              <w:t>к</w:t>
            </w:r>
            <w:r w:rsidRPr="00C06C4D">
              <w:rPr>
                <w:color w:val="000000"/>
              </w:rPr>
              <w:t>тивности нал</w:t>
            </w:r>
            <w:r w:rsidRPr="00C06C4D">
              <w:rPr>
                <w:color w:val="000000"/>
              </w:rPr>
              <w:t>о</w:t>
            </w:r>
            <w:r w:rsidRPr="00C06C4D">
              <w:rPr>
                <w:color w:val="000000"/>
              </w:rPr>
              <w:t>говых расходов (пониженных ставок по нал</w:t>
            </w:r>
            <w:r w:rsidRPr="00C06C4D">
              <w:rPr>
                <w:color w:val="000000"/>
              </w:rPr>
              <w:t>о</w:t>
            </w:r>
            <w:r w:rsidRPr="00C06C4D">
              <w:rPr>
                <w:color w:val="000000"/>
              </w:rPr>
              <w:t>гам), устано</w:t>
            </w:r>
            <w:r w:rsidRPr="00C06C4D">
              <w:rPr>
                <w:color w:val="000000"/>
              </w:rPr>
              <w:t>в</w:t>
            </w:r>
            <w:r w:rsidRPr="00C06C4D">
              <w:rPr>
                <w:color w:val="000000"/>
              </w:rPr>
              <w:t>ленных пре</w:t>
            </w:r>
            <w:r w:rsidRPr="00C06C4D">
              <w:rPr>
                <w:color w:val="000000"/>
              </w:rPr>
              <w:t>д</w:t>
            </w:r>
            <w:r w:rsidRPr="00C06C4D">
              <w:rPr>
                <w:color w:val="000000"/>
              </w:rPr>
              <w:t xml:space="preserve">ставительным органом </w:t>
            </w:r>
            <w:r w:rsidRPr="00D158EC">
              <w:t>Ав</w:t>
            </w:r>
            <w:r w:rsidRPr="00D158EC">
              <w:t>и</w:t>
            </w:r>
            <w:r w:rsidRPr="00D158EC">
              <w:t>ловского</w:t>
            </w:r>
            <w:r w:rsidRPr="00C06C4D">
              <w:rPr>
                <w:color w:val="000000"/>
              </w:rPr>
              <w:t xml:space="preserve"> сел</w:t>
            </w:r>
            <w:r w:rsidRPr="00C06C4D">
              <w:rPr>
                <w:color w:val="000000"/>
              </w:rPr>
              <w:t>ь</w:t>
            </w:r>
            <w:r w:rsidRPr="00C06C4D">
              <w:rPr>
                <w:color w:val="000000"/>
              </w:rPr>
              <w:t>ского поселения о местных нал</w:t>
            </w:r>
            <w:r w:rsidRPr="00C06C4D">
              <w:rPr>
                <w:color w:val="000000"/>
              </w:rPr>
              <w:t>о</w:t>
            </w:r>
            <w:r w:rsidRPr="00C06C4D">
              <w:rPr>
                <w:color w:val="000000"/>
              </w:rPr>
              <w:t>гах</w:t>
            </w:r>
          </w:p>
        </w:tc>
        <w:tc>
          <w:tcPr>
            <w:tcW w:w="16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pStyle w:val="ConsPlusCell"/>
            </w:pPr>
            <w:r>
              <w:rPr>
                <w:sz w:val="22"/>
                <w:szCs w:val="22"/>
              </w:rPr>
              <w:t>Администрация  Авиловского сельского пос</w:t>
            </w:r>
            <w:r>
              <w:rPr>
                <w:sz w:val="22"/>
                <w:szCs w:val="22"/>
              </w:rPr>
              <w:t>е</w:t>
            </w:r>
            <w:r>
              <w:rPr>
                <w:sz w:val="22"/>
                <w:szCs w:val="22"/>
              </w:rPr>
              <w:t>ления</w:t>
            </w:r>
          </w:p>
        </w:tc>
        <w:tc>
          <w:tcPr>
            <w:tcW w:w="53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Pr="00086A53" w:rsidRDefault="00AB4C95" w:rsidP="00AB4C95">
            <w:pPr>
              <w:pStyle w:val="ConsPlusCell"/>
              <w:jc w:val="center"/>
              <w:rPr>
                <w:sz w:val="20"/>
                <w:szCs w:val="20"/>
              </w:rPr>
            </w:pPr>
            <w:r w:rsidRPr="00086A53">
              <w:rPr>
                <w:sz w:val="20"/>
                <w:szCs w:val="20"/>
              </w:rPr>
              <w:t>951</w:t>
            </w:r>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Pr="00407327" w:rsidRDefault="00AB4C95" w:rsidP="00AB4C95">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Pr="00407327" w:rsidRDefault="00AB4C95" w:rsidP="00AB4C95">
            <w:pPr>
              <w:pStyle w:val="ConsPlusCell"/>
              <w:jc w:val="center"/>
              <w:rPr>
                <w:sz w:val="22"/>
                <w:szCs w:val="22"/>
              </w:rPr>
            </w:pPr>
            <w:proofErr w:type="spellStart"/>
            <w:r w:rsidRPr="00407327">
              <w:rPr>
                <w:sz w:val="22"/>
                <w:szCs w:val="22"/>
              </w:rPr>
              <w:t>х</w:t>
            </w:r>
            <w:proofErr w:type="spellEnd"/>
          </w:p>
        </w:tc>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Pr="00407327" w:rsidRDefault="00AB4C95" w:rsidP="00AB4C95">
            <w:pPr>
              <w:pStyle w:val="ConsPlusCell"/>
              <w:jc w:val="center"/>
              <w:rPr>
                <w:spacing w:val="-18"/>
                <w:sz w:val="22"/>
                <w:szCs w:val="22"/>
              </w:rPr>
            </w:pPr>
            <w:proofErr w:type="spellStart"/>
            <w:r w:rsidRPr="00407327">
              <w:rPr>
                <w:sz w:val="22"/>
                <w:szCs w:val="22"/>
              </w:rPr>
              <w:t>х</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rPr>
                <w:spacing w:val="-10"/>
                <w:kern w:val="2"/>
                <w:sz w:val="20"/>
                <w:szCs w:val="20"/>
              </w:rPr>
            </w:pPr>
            <w:r>
              <w:rPr>
                <w:spacing w:val="-10"/>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99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Pr="00CD70FF" w:rsidRDefault="00AB4C95" w:rsidP="00AB4C95">
            <w:pPr>
              <w:jc w:val="center"/>
            </w:pPr>
            <w:r w:rsidRPr="00CD70FF">
              <w:rPr>
                <w:spacing w:val="-10"/>
                <w:kern w:val="2"/>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Pr="006C5B31" w:rsidRDefault="00AB4C95" w:rsidP="00AB4C95">
            <w:pPr>
              <w:jc w:val="center"/>
            </w:pPr>
            <w:r w:rsidRPr="006C5B31">
              <w:rPr>
                <w:spacing w:val="-10"/>
                <w:kern w:val="2"/>
                <w:sz w:val="20"/>
                <w:szCs w:val="20"/>
              </w:rPr>
              <w:t>0,0</w:t>
            </w:r>
          </w:p>
        </w:tc>
        <w:tc>
          <w:tcPr>
            <w:tcW w:w="77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AB4C95" w:rsidRDefault="00AB4C95" w:rsidP="00AB4C95">
            <w:pPr>
              <w:jc w:val="center"/>
            </w:pPr>
            <w:r w:rsidRPr="00015643">
              <w:rPr>
                <w:spacing w:val="-10"/>
                <w:kern w:val="2"/>
                <w:sz w:val="20"/>
                <w:szCs w:val="20"/>
              </w:rPr>
              <w:t>0,0</w:t>
            </w:r>
          </w:p>
        </w:tc>
      </w:tr>
    </w:tbl>
    <w:p w:rsidR="00407327" w:rsidRDefault="00407327" w:rsidP="00407327">
      <w:pPr>
        <w:widowControl w:val="0"/>
        <w:autoSpaceDE w:val="0"/>
        <w:autoSpaceDN w:val="0"/>
        <w:adjustRightInd w:val="0"/>
        <w:jc w:val="center"/>
        <w:rPr>
          <w:sz w:val="22"/>
          <w:szCs w:val="22"/>
        </w:rPr>
      </w:pPr>
    </w:p>
    <w:p w:rsidR="00407327" w:rsidRDefault="00407327" w:rsidP="00407327">
      <w:pPr>
        <w:widowControl w:val="0"/>
        <w:autoSpaceDE w:val="0"/>
        <w:autoSpaceDN w:val="0"/>
        <w:adjustRightInd w:val="0"/>
        <w:jc w:val="center"/>
        <w:rPr>
          <w:sz w:val="22"/>
          <w:szCs w:val="22"/>
        </w:rPr>
      </w:pPr>
    </w:p>
    <w:p w:rsidR="004F3F0E" w:rsidRDefault="004F3F0E" w:rsidP="00841B78">
      <w:pPr>
        <w:keepNext/>
        <w:keepLines/>
        <w:spacing w:line="220" w:lineRule="auto"/>
        <w:rPr>
          <w:sz w:val="28"/>
          <w:szCs w:val="28"/>
        </w:rPr>
      </w:pPr>
    </w:p>
    <w:p w:rsidR="008A3DCD" w:rsidRDefault="008A3DCD" w:rsidP="00841B78">
      <w:pPr>
        <w:keepNext/>
        <w:keepLines/>
        <w:spacing w:line="220" w:lineRule="auto"/>
        <w:rPr>
          <w:sz w:val="28"/>
          <w:szCs w:val="28"/>
        </w:rPr>
      </w:pPr>
    </w:p>
    <w:p w:rsidR="008A3DCD" w:rsidRDefault="008A3DCD" w:rsidP="00841B78">
      <w:pPr>
        <w:keepNext/>
        <w:keepLines/>
        <w:spacing w:line="220" w:lineRule="auto"/>
        <w:rPr>
          <w:sz w:val="28"/>
          <w:szCs w:val="28"/>
        </w:rPr>
      </w:pPr>
    </w:p>
    <w:p w:rsidR="004F3F0E" w:rsidRDefault="004F3F0E" w:rsidP="00841B78">
      <w:pPr>
        <w:keepNext/>
        <w:keepLines/>
        <w:spacing w:line="220" w:lineRule="auto"/>
        <w:rPr>
          <w:sz w:val="28"/>
          <w:szCs w:val="28"/>
        </w:rPr>
      </w:pPr>
    </w:p>
    <w:p w:rsidR="00841B78" w:rsidRDefault="00841B78" w:rsidP="00841B78">
      <w:pPr>
        <w:keepNext/>
        <w:keepLines/>
        <w:spacing w:line="220" w:lineRule="auto"/>
        <w:rPr>
          <w:kern w:val="2"/>
          <w:sz w:val="28"/>
          <w:szCs w:val="28"/>
        </w:rPr>
      </w:pPr>
      <w:r>
        <w:rPr>
          <w:sz w:val="28"/>
          <w:szCs w:val="28"/>
        </w:rPr>
        <w:t>1.</w:t>
      </w:r>
      <w:r w:rsidR="00FE62C2">
        <w:rPr>
          <w:sz w:val="28"/>
          <w:szCs w:val="28"/>
        </w:rPr>
        <w:t>7</w:t>
      </w:r>
      <w:r>
        <w:rPr>
          <w:sz w:val="28"/>
          <w:szCs w:val="28"/>
        </w:rPr>
        <w:t>. Приложение № 4</w:t>
      </w:r>
      <w:r>
        <w:rPr>
          <w:kern w:val="2"/>
          <w:sz w:val="28"/>
          <w:szCs w:val="28"/>
        </w:rPr>
        <w:t xml:space="preserve"> «Расходы на реализацию </w:t>
      </w:r>
      <w:r>
        <w:rPr>
          <w:bCs/>
          <w:kern w:val="2"/>
          <w:sz w:val="28"/>
          <w:szCs w:val="28"/>
        </w:rPr>
        <w:t>муниципаль</w:t>
      </w:r>
      <w:r>
        <w:rPr>
          <w:kern w:val="2"/>
          <w:sz w:val="28"/>
          <w:szCs w:val="28"/>
        </w:rPr>
        <w:t xml:space="preserve">ной программы </w:t>
      </w:r>
      <w:r w:rsidR="004F3F0E">
        <w:rPr>
          <w:kern w:val="2"/>
          <w:sz w:val="28"/>
          <w:szCs w:val="28"/>
        </w:rPr>
        <w:t>Авиловского</w:t>
      </w:r>
      <w:r>
        <w:rPr>
          <w:kern w:val="2"/>
          <w:sz w:val="28"/>
          <w:szCs w:val="28"/>
        </w:rPr>
        <w:t xml:space="preserve"> сельского поселения «</w:t>
      </w:r>
      <w:r w:rsidR="00F54486">
        <w:rPr>
          <w:kern w:val="2"/>
          <w:sz w:val="28"/>
          <w:szCs w:val="28"/>
        </w:rPr>
        <w:t>Муниципальная пол</w:t>
      </w:r>
      <w:r w:rsidR="00F54486">
        <w:rPr>
          <w:kern w:val="2"/>
          <w:sz w:val="28"/>
          <w:szCs w:val="28"/>
        </w:rPr>
        <w:t>и</w:t>
      </w:r>
      <w:r w:rsidR="00F54486">
        <w:rPr>
          <w:kern w:val="2"/>
          <w:sz w:val="28"/>
          <w:szCs w:val="28"/>
        </w:rPr>
        <w:t>тика»</w:t>
      </w:r>
      <w:r>
        <w:rPr>
          <w:bCs/>
          <w:kern w:val="2"/>
          <w:sz w:val="28"/>
          <w:szCs w:val="28"/>
        </w:rPr>
        <w:t xml:space="preserve"> муниципаль</w:t>
      </w:r>
      <w:r>
        <w:rPr>
          <w:kern w:val="2"/>
          <w:sz w:val="28"/>
          <w:szCs w:val="28"/>
        </w:rPr>
        <w:t>ной изложить в следующей редакции:</w:t>
      </w:r>
    </w:p>
    <w:p w:rsidR="00841B78" w:rsidRDefault="00841B78" w:rsidP="00841B78">
      <w:pPr>
        <w:keepNext/>
        <w:keepLines/>
        <w:rPr>
          <w:sz w:val="20"/>
          <w:szCs w:val="20"/>
        </w:rPr>
      </w:pPr>
    </w:p>
    <w:p w:rsidR="008A3DCD" w:rsidRDefault="008A3DCD" w:rsidP="00841B78">
      <w:pPr>
        <w:keepNext/>
        <w:keepLines/>
        <w:rPr>
          <w:sz w:val="20"/>
          <w:szCs w:val="20"/>
        </w:rPr>
      </w:pPr>
    </w:p>
    <w:p w:rsidR="008A3DCD" w:rsidRDefault="008A3DCD" w:rsidP="00841B78">
      <w:pPr>
        <w:keepNext/>
        <w:keepLines/>
        <w:rPr>
          <w:sz w:val="20"/>
          <w:szCs w:val="20"/>
        </w:rPr>
      </w:pPr>
    </w:p>
    <w:p w:rsidR="00F57DAE" w:rsidRDefault="00F57DAE" w:rsidP="00841B78">
      <w:pPr>
        <w:keepNext/>
        <w:keepLines/>
        <w:rPr>
          <w:sz w:val="20"/>
          <w:szCs w:val="20"/>
        </w:rPr>
      </w:pPr>
    </w:p>
    <w:p w:rsidR="00F57DAE" w:rsidRDefault="00F57DAE" w:rsidP="00841B78">
      <w:pPr>
        <w:keepNext/>
        <w:keepLines/>
        <w:rPr>
          <w:sz w:val="20"/>
          <w:szCs w:val="20"/>
        </w:rPr>
      </w:pPr>
    </w:p>
    <w:p w:rsidR="00F54486" w:rsidRDefault="00F54486" w:rsidP="00F54486">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Приложение № 4</w:t>
      </w:r>
    </w:p>
    <w:p w:rsidR="00F54486" w:rsidRDefault="00F54486" w:rsidP="00F54486">
      <w:pPr>
        <w:ind w:left="8931" w:right="-456"/>
        <w:jc w:val="center"/>
        <w:rPr>
          <w:color w:val="000000"/>
          <w:sz w:val="22"/>
          <w:szCs w:val="22"/>
        </w:rPr>
      </w:pPr>
      <w:r>
        <w:rPr>
          <w:color w:val="000000"/>
          <w:sz w:val="22"/>
          <w:szCs w:val="22"/>
        </w:rPr>
        <w:t xml:space="preserve">                                            к муниципальной программе</w:t>
      </w:r>
    </w:p>
    <w:p w:rsidR="00F54486" w:rsidRDefault="00F54486" w:rsidP="00F54486">
      <w:pPr>
        <w:ind w:left="8931" w:right="-456"/>
        <w:jc w:val="center"/>
        <w:rPr>
          <w:color w:val="000000"/>
          <w:sz w:val="22"/>
          <w:szCs w:val="22"/>
        </w:rPr>
      </w:pPr>
      <w:r>
        <w:rPr>
          <w:color w:val="000000"/>
          <w:sz w:val="22"/>
          <w:szCs w:val="22"/>
        </w:rPr>
        <w:t xml:space="preserve">                                    Авиловского сельского поселения </w:t>
      </w:r>
    </w:p>
    <w:p w:rsidR="00F54486" w:rsidRDefault="00F54486" w:rsidP="00F54486">
      <w:pPr>
        <w:ind w:left="8931" w:right="-456"/>
        <w:jc w:val="center"/>
        <w:rPr>
          <w:color w:val="000000"/>
          <w:sz w:val="22"/>
          <w:szCs w:val="22"/>
        </w:rPr>
      </w:pPr>
      <w:r>
        <w:rPr>
          <w:color w:val="000000"/>
          <w:sz w:val="22"/>
          <w:szCs w:val="22"/>
        </w:rPr>
        <w:t xml:space="preserve">                                             «Муниципальная политика»</w:t>
      </w:r>
    </w:p>
    <w:p w:rsidR="00F54486" w:rsidRDefault="00F54486" w:rsidP="00F54486">
      <w:pPr>
        <w:widowControl w:val="0"/>
        <w:autoSpaceDE w:val="0"/>
        <w:autoSpaceDN w:val="0"/>
        <w:adjustRightInd w:val="0"/>
        <w:jc w:val="center"/>
        <w:outlineLvl w:val="2"/>
        <w:rPr>
          <w:sz w:val="22"/>
          <w:szCs w:val="22"/>
        </w:rPr>
      </w:pPr>
      <w:r>
        <w:rPr>
          <w:sz w:val="22"/>
          <w:szCs w:val="22"/>
        </w:rPr>
        <w:t>РАСХОДЫ</w:t>
      </w:r>
    </w:p>
    <w:p w:rsidR="00F54486" w:rsidRDefault="00F54486" w:rsidP="00F54486">
      <w:pPr>
        <w:widowControl w:val="0"/>
        <w:autoSpaceDE w:val="0"/>
        <w:autoSpaceDN w:val="0"/>
        <w:adjustRightInd w:val="0"/>
        <w:jc w:val="center"/>
        <w:outlineLvl w:val="2"/>
        <w:rPr>
          <w:sz w:val="22"/>
          <w:szCs w:val="22"/>
        </w:rPr>
      </w:pPr>
      <w:r>
        <w:rPr>
          <w:sz w:val="22"/>
          <w:szCs w:val="22"/>
        </w:rPr>
        <w:lastRenderedPageBreak/>
        <w:t>на реализацию муниципальной программы</w:t>
      </w:r>
    </w:p>
    <w:tbl>
      <w:tblPr>
        <w:tblW w:w="494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90"/>
        <w:gridCol w:w="1439"/>
        <w:gridCol w:w="1207"/>
        <w:gridCol w:w="46"/>
        <w:gridCol w:w="992"/>
        <w:gridCol w:w="29"/>
        <w:gridCol w:w="1067"/>
        <w:gridCol w:w="25"/>
        <w:gridCol w:w="1043"/>
        <w:gridCol w:w="12"/>
        <w:gridCol w:w="664"/>
        <w:gridCol w:w="35"/>
        <w:gridCol w:w="906"/>
        <w:gridCol w:w="851"/>
        <w:gridCol w:w="56"/>
        <w:gridCol w:w="907"/>
        <w:gridCol w:w="29"/>
        <w:gridCol w:w="851"/>
        <w:gridCol w:w="28"/>
        <w:gridCol w:w="908"/>
        <w:gridCol w:w="56"/>
        <w:gridCol w:w="710"/>
        <w:gridCol w:w="708"/>
        <w:gridCol w:w="57"/>
        <w:gridCol w:w="771"/>
      </w:tblGrid>
      <w:tr w:rsidR="00F54486" w:rsidRPr="00F54486">
        <w:trPr>
          <w:tblHeader/>
        </w:trPr>
        <w:tc>
          <w:tcPr>
            <w:tcW w:w="2690" w:type="dxa"/>
            <w:vMerge w:val="restart"/>
            <w:tcBorders>
              <w:top w:val="single" w:sz="4" w:space="0" w:color="auto"/>
              <w:left w:val="single" w:sz="4" w:space="0" w:color="auto"/>
              <w:bottom w:val="single" w:sz="4" w:space="0" w:color="auto"/>
              <w:right w:val="single" w:sz="4" w:space="0" w:color="auto"/>
            </w:tcBorders>
          </w:tcPr>
          <w:p w:rsidR="00F54486" w:rsidRPr="00F54486" w:rsidRDefault="00F54486" w:rsidP="00F54486">
            <w:pPr>
              <w:autoSpaceDE w:val="0"/>
              <w:autoSpaceDN w:val="0"/>
              <w:adjustRightInd w:val="0"/>
              <w:ind w:left="147" w:hanging="147"/>
              <w:jc w:val="center"/>
              <w:rPr>
                <w:kern w:val="2"/>
                <w:sz w:val="20"/>
                <w:szCs w:val="20"/>
                <w:lang w:eastAsia="en-US"/>
              </w:rPr>
            </w:pPr>
            <w:r w:rsidRPr="00F54486">
              <w:rPr>
                <w:kern w:val="2"/>
                <w:sz w:val="20"/>
                <w:szCs w:val="20"/>
                <w:lang w:eastAsia="en-US"/>
              </w:rPr>
              <w:t xml:space="preserve">Наименование </w:t>
            </w:r>
          </w:p>
          <w:p w:rsidR="00F54486" w:rsidRPr="00F54486" w:rsidRDefault="00F54486" w:rsidP="00F54486">
            <w:pPr>
              <w:autoSpaceDE w:val="0"/>
              <w:autoSpaceDN w:val="0"/>
              <w:adjustRightInd w:val="0"/>
              <w:ind w:left="147" w:hanging="147"/>
              <w:jc w:val="center"/>
              <w:rPr>
                <w:kern w:val="2"/>
                <w:sz w:val="20"/>
                <w:szCs w:val="20"/>
                <w:lang w:eastAsia="en-US"/>
              </w:rPr>
            </w:pPr>
            <w:r w:rsidRPr="00F54486">
              <w:rPr>
                <w:kern w:val="2"/>
                <w:sz w:val="20"/>
                <w:szCs w:val="20"/>
                <w:lang w:eastAsia="en-US"/>
              </w:rPr>
              <w:t>муниципальной программы, номер и наименование по</w:t>
            </w:r>
            <w:r w:rsidRPr="00F54486">
              <w:rPr>
                <w:kern w:val="2"/>
                <w:sz w:val="20"/>
                <w:szCs w:val="20"/>
                <w:lang w:eastAsia="en-US"/>
              </w:rPr>
              <w:t>д</w:t>
            </w:r>
            <w:r w:rsidRPr="00F54486">
              <w:rPr>
                <w:kern w:val="2"/>
                <w:sz w:val="20"/>
                <w:szCs w:val="20"/>
                <w:lang w:eastAsia="en-US"/>
              </w:rPr>
              <w:t>программы</w:t>
            </w:r>
          </w:p>
        </w:tc>
        <w:tc>
          <w:tcPr>
            <w:tcW w:w="1439" w:type="dxa"/>
            <w:vMerge w:val="restart"/>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Источник</w:t>
            </w:r>
          </w:p>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финансиров</w:t>
            </w:r>
            <w:r w:rsidRPr="00F54486">
              <w:rPr>
                <w:kern w:val="2"/>
                <w:sz w:val="20"/>
                <w:szCs w:val="20"/>
                <w:lang w:eastAsia="en-US"/>
              </w:rPr>
              <w:t>а</w:t>
            </w:r>
            <w:r w:rsidRPr="00F54486">
              <w:rPr>
                <w:kern w:val="2"/>
                <w:sz w:val="20"/>
                <w:szCs w:val="20"/>
                <w:lang w:eastAsia="en-US"/>
              </w:rPr>
              <w:t>ния</w:t>
            </w:r>
          </w:p>
        </w:tc>
        <w:tc>
          <w:tcPr>
            <w:tcW w:w="1253" w:type="dxa"/>
            <w:gridSpan w:val="2"/>
            <w:vMerge w:val="restart"/>
            <w:tcBorders>
              <w:top w:val="single" w:sz="4" w:space="0" w:color="auto"/>
              <w:left w:val="single" w:sz="4" w:space="0" w:color="auto"/>
              <w:bottom w:val="single" w:sz="4" w:space="0" w:color="auto"/>
              <w:right w:val="single" w:sz="4" w:space="0" w:color="auto"/>
            </w:tcBorders>
          </w:tcPr>
          <w:p w:rsidR="00F54486" w:rsidRPr="00F54486" w:rsidRDefault="00F54486">
            <w:pPr>
              <w:jc w:val="center"/>
              <w:rPr>
                <w:kern w:val="2"/>
                <w:sz w:val="20"/>
                <w:szCs w:val="20"/>
              </w:rPr>
            </w:pPr>
            <w:r w:rsidRPr="00F54486">
              <w:rPr>
                <w:kern w:val="2"/>
                <w:sz w:val="20"/>
                <w:szCs w:val="20"/>
              </w:rPr>
              <w:t>Объем ра</w:t>
            </w:r>
            <w:r w:rsidRPr="00F54486">
              <w:rPr>
                <w:kern w:val="2"/>
                <w:sz w:val="20"/>
                <w:szCs w:val="20"/>
              </w:rPr>
              <w:t>с</w:t>
            </w:r>
            <w:r w:rsidRPr="00F54486">
              <w:rPr>
                <w:kern w:val="2"/>
                <w:sz w:val="20"/>
                <w:szCs w:val="20"/>
              </w:rPr>
              <w:t xml:space="preserve">ходов, всего </w:t>
            </w:r>
          </w:p>
          <w:p w:rsidR="00F54486" w:rsidRPr="00F54486" w:rsidRDefault="00F54486">
            <w:pPr>
              <w:autoSpaceDE w:val="0"/>
              <w:autoSpaceDN w:val="0"/>
              <w:adjustRightInd w:val="0"/>
              <w:jc w:val="center"/>
              <w:rPr>
                <w:spacing w:val="-10"/>
                <w:kern w:val="2"/>
                <w:sz w:val="20"/>
                <w:szCs w:val="20"/>
                <w:lang w:eastAsia="en-US"/>
              </w:rPr>
            </w:pPr>
            <w:r w:rsidRPr="00F54486">
              <w:rPr>
                <w:kern w:val="2"/>
                <w:sz w:val="20"/>
                <w:szCs w:val="20"/>
              </w:rPr>
              <w:t>(тыс. ру</w:t>
            </w:r>
            <w:r w:rsidRPr="00F54486">
              <w:rPr>
                <w:kern w:val="2"/>
                <w:sz w:val="20"/>
                <w:szCs w:val="20"/>
              </w:rPr>
              <w:t>б</w:t>
            </w:r>
            <w:r w:rsidRPr="00F54486">
              <w:rPr>
                <w:kern w:val="2"/>
                <w:sz w:val="20"/>
                <w:szCs w:val="20"/>
              </w:rPr>
              <w:t>лей)*</w:t>
            </w:r>
          </w:p>
        </w:tc>
        <w:tc>
          <w:tcPr>
            <w:tcW w:w="10705" w:type="dxa"/>
            <w:gridSpan w:val="21"/>
            <w:tcBorders>
              <w:top w:val="single" w:sz="4" w:space="0" w:color="auto"/>
              <w:left w:val="single" w:sz="4" w:space="0" w:color="auto"/>
              <w:bottom w:val="single" w:sz="4" w:space="0" w:color="auto"/>
              <w:right w:val="single" w:sz="4" w:space="0" w:color="auto"/>
            </w:tcBorders>
          </w:tcPr>
          <w:p w:rsidR="00F54486" w:rsidRPr="00F54486" w:rsidRDefault="00F54486">
            <w:pPr>
              <w:jc w:val="center"/>
              <w:rPr>
                <w:kern w:val="2"/>
                <w:sz w:val="20"/>
                <w:szCs w:val="20"/>
              </w:rPr>
            </w:pPr>
            <w:r w:rsidRPr="00F54486">
              <w:rPr>
                <w:kern w:val="2"/>
                <w:sz w:val="20"/>
                <w:szCs w:val="20"/>
              </w:rPr>
              <w:t>В том числе по годам реализации</w:t>
            </w:r>
          </w:p>
          <w:p w:rsidR="00F54486" w:rsidRPr="00F54486" w:rsidRDefault="00F54486">
            <w:pPr>
              <w:autoSpaceDE w:val="0"/>
              <w:autoSpaceDN w:val="0"/>
              <w:adjustRightInd w:val="0"/>
              <w:jc w:val="center"/>
              <w:rPr>
                <w:spacing w:val="-10"/>
                <w:kern w:val="2"/>
                <w:sz w:val="20"/>
                <w:szCs w:val="20"/>
                <w:lang w:eastAsia="en-US"/>
              </w:rPr>
            </w:pPr>
            <w:r w:rsidRPr="00F54486">
              <w:rPr>
                <w:kern w:val="2"/>
                <w:sz w:val="20"/>
                <w:szCs w:val="20"/>
              </w:rPr>
              <w:t>муниципальной программы (тыс. рублей)*</w:t>
            </w:r>
          </w:p>
        </w:tc>
      </w:tr>
      <w:tr w:rsidR="00F54486" w:rsidRPr="00F54486">
        <w:trPr>
          <w:tblHeader/>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kern w:val="2"/>
                <w:sz w:val="20"/>
                <w:szCs w:val="20"/>
                <w:lang w:eastAsia="en-US"/>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pPr>
              <w:rPr>
                <w:kern w:val="2"/>
                <w:sz w:val="20"/>
                <w:szCs w:val="20"/>
                <w:lang w:eastAsia="en-US"/>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pPr>
              <w:rPr>
                <w:spacing w:val="-10"/>
                <w:kern w:val="2"/>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2019</w:t>
            </w:r>
          </w:p>
        </w:tc>
        <w:tc>
          <w:tcPr>
            <w:tcW w:w="1121"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2020</w:t>
            </w:r>
          </w:p>
        </w:tc>
        <w:tc>
          <w:tcPr>
            <w:tcW w:w="1055"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2021</w:t>
            </w:r>
          </w:p>
        </w:tc>
        <w:tc>
          <w:tcPr>
            <w:tcW w:w="664"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2022</w:t>
            </w:r>
          </w:p>
        </w:tc>
        <w:tc>
          <w:tcPr>
            <w:tcW w:w="941"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2023</w:t>
            </w:r>
          </w:p>
        </w:tc>
        <w:tc>
          <w:tcPr>
            <w:tcW w:w="851"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2024</w:t>
            </w:r>
          </w:p>
        </w:tc>
        <w:tc>
          <w:tcPr>
            <w:tcW w:w="992"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2025</w:t>
            </w:r>
          </w:p>
        </w:tc>
        <w:tc>
          <w:tcPr>
            <w:tcW w:w="851" w:type="dxa"/>
            <w:tcBorders>
              <w:top w:val="single" w:sz="4" w:space="0" w:color="auto"/>
              <w:left w:val="single" w:sz="4" w:space="0" w:color="auto"/>
              <w:bottom w:val="single" w:sz="4" w:space="0" w:color="auto"/>
              <w:right w:val="single" w:sz="4" w:space="0" w:color="auto"/>
            </w:tcBorders>
          </w:tcPr>
          <w:p w:rsidR="00F54486" w:rsidRPr="00F54486" w:rsidRDefault="00F54486">
            <w:pPr>
              <w:jc w:val="center"/>
              <w:rPr>
                <w:sz w:val="20"/>
                <w:szCs w:val="20"/>
              </w:rPr>
            </w:pPr>
            <w:r w:rsidRPr="00F54486">
              <w:rPr>
                <w:sz w:val="20"/>
                <w:szCs w:val="20"/>
              </w:rPr>
              <w:t>2026</w:t>
            </w:r>
          </w:p>
        </w:tc>
        <w:tc>
          <w:tcPr>
            <w:tcW w:w="992"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jc w:val="center"/>
              <w:rPr>
                <w:sz w:val="20"/>
                <w:szCs w:val="20"/>
              </w:rPr>
            </w:pPr>
            <w:r w:rsidRPr="00F54486">
              <w:rPr>
                <w:sz w:val="20"/>
                <w:szCs w:val="20"/>
              </w:rPr>
              <w:t>2027</w:t>
            </w:r>
          </w:p>
        </w:tc>
        <w:tc>
          <w:tcPr>
            <w:tcW w:w="710" w:type="dxa"/>
            <w:tcBorders>
              <w:top w:val="single" w:sz="4" w:space="0" w:color="auto"/>
              <w:left w:val="single" w:sz="4" w:space="0" w:color="auto"/>
              <w:bottom w:val="single" w:sz="4" w:space="0" w:color="auto"/>
              <w:right w:val="single" w:sz="4" w:space="0" w:color="auto"/>
            </w:tcBorders>
          </w:tcPr>
          <w:p w:rsidR="00F54486" w:rsidRPr="00F54486" w:rsidRDefault="00F54486">
            <w:pPr>
              <w:jc w:val="center"/>
              <w:rPr>
                <w:sz w:val="20"/>
                <w:szCs w:val="20"/>
              </w:rPr>
            </w:pPr>
            <w:r w:rsidRPr="00F54486">
              <w:rPr>
                <w:sz w:val="20"/>
                <w:szCs w:val="20"/>
              </w:rPr>
              <w:t>2028</w:t>
            </w:r>
          </w:p>
        </w:tc>
        <w:tc>
          <w:tcPr>
            <w:tcW w:w="708" w:type="dxa"/>
            <w:tcBorders>
              <w:top w:val="single" w:sz="4" w:space="0" w:color="auto"/>
              <w:left w:val="single" w:sz="4" w:space="0" w:color="auto"/>
              <w:bottom w:val="single" w:sz="4" w:space="0" w:color="auto"/>
              <w:right w:val="single" w:sz="4" w:space="0" w:color="auto"/>
            </w:tcBorders>
          </w:tcPr>
          <w:p w:rsidR="00F54486" w:rsidRPr="00F54486" w:rsidRDefault="00F54486">
            <w:pPr>
              <w:jc w:val="center"/>
              <w:rPr>
                <w:sz w:val="20"/>
                <w:szCs w:val="20"/>
              </w:rPr>
            </w:pPr>
            <w:r w:rsidRPr="00F54486">
              <w:rPr>
                <w:sz w:val="20"/>
                <w:szCs w:val="20"/>
              </w:rPr>
              <w:t>2029</w:t>
            </w:r>
          </w:p>
        </w:tc>
        <w:tc>
          <w:tcPr>
            <w:tcW w:w="828"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jc w:val="center"/>
              <w:rPr>
                <w:sz w:val="20"/>
                <w:szCs w:val="20"/>
              </w:rPr>
            </w:pPr>
            <w:r w:rsidRPr="00F54486">
              <w:rPr>
                <w:sz w:val="20"/>
                <w:szCs w:val="20"/>
              </w:rPr>
              <w:t>2030</w:t>
            </w:r>
          </w:p>
        </w:tc>
      </w:tr>
      <w:tr w:rsidR="00F54486" w:rsidRPr="00F54486">
        <w:trPr>
          <w:cantSplit/>
          <w:tblHeader/>
        </w:trPr>
        <w:tc>
          <w:tcPr>
            <w:tcW w:w="2690" w:type="dxa"/>
            <w:tcBorders>
              <w:top w:val="single" w:sz="4" w:space="0" w:color="auto"/>
              <w:left w:val="single" w:sz="4" w:space="0" w:color="auto"/>
              <w:bottom w:val="single" w:sz="4" w:space="0" w:color="auto"/>
              <w:right w:val="single" w:sz="4" w:space="0" w:color="auto"/>
            </w:tcBorders>
          </w:tcPr>
          <w:p w:rsidR="00F54486" w:rsidRPr="00F54486" w:rsidRDefault="00F54486" w:rsidP="00F54486">
            <w:pPr>
              <w:autoSpaceDE w:val="0"/>
              <w:autoSpaceDN w:val="0"/>
              <w:adjustRightInd w:val="0"/>
              <w:ind w:left="147" w:hanging="147"/>
              <w:jc w:val="center"/>
              <w:rPr>
                <w:kern w:val="2"/>
                <w:sz w:val="20"/>
                <w:szCs w:val="20"/>
                <w:lang w:eastAsia="en-US"/>
              </w:rPr>
            </w:pPr>
            <w:r w:rsidRPr="00F54486">
              <w:rPr>
                <w:kern w:val="2"/>
                <w:sz w:val="20"/>
                <w:szCs w:val="20"/>
                <w:lang w:eastAsia="en-US"/>
              </w:rPr>
              <w:t>1</w:t>
            </w: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kern w:val="2"/>
                <w:sz w:val="20"/>
                <w:szCs w:val="20"/>
                <w:lang w:eastAsia="en-US"/>
              </w:rPr>
            </w:pPr>
            <w:r w:rsidRPr="00F54486">
              <w:rPr>
                <w:kern w:val="2"/>
                <w:sz w:val="20"/>
                <w:szCs w:val="20"/>
                <w:lang w:eastAsia="en-US"/>
              </w:rPr>
              <w:t>2</w:t>
            </w:r>
          </w:p>
        </w:tc>
        <w:tc>
          <w:tcPr>
            <w:tcW w:w="1207"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3</w:t>
            </w:r>
          </w:p>
        </w:tc>
        <w:tc>
          <w:tcPr>
            <w:tcW w:w="1067"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5</w:t>
            </w:r>
          </w:p>
        </w:tc>
        <w:tc>
          <w:tcPr>
            <w:tcW w:w="1068"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6</w:t>
            </w:r>
          </w:p>
        </w:tc>
        <w:tc>
          <w:tcPr>
            <w:tcW w:w="711"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7</w:t>
            </w:r>
          </w:p>
        </w:tc>
        <w:tc>
          <w:tcPr>
            <w:tcW w:w="906"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8</w:t>
            </w:r>
          </w:p>
        </w:tc>
        <w:tc>
          <w:tcPr>
            <w:tcW w:w="907"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9</w:t>
            </w:r>
          </w:p>
        </w:tc>
        <w:tc>
          <w:tcPr>
            <w:tcW w:w="907"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10</w:t>
            </w:r>
          </w:p>
        </w:tc>
        <w:tc>
          <w:tcPr>
            <w:tcW w:w="908"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11</w:t>
            </w:r>
          </w:p>
        </w:tc>
        <w:tc>
          <w:tcPr>
            <w:tcW w:w="908"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12</w:t>
            </w:r>
          </w:p>
        </w:tc>
        <w:tc>
          <w:tcPr>
            <w:tcW w:w="766"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13</w:t>
            </w:r>
          </w:p>
        </w:tc>
        <w:tc>
          <w:tcPr>
            <w:tcW w:w="765"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14</w:t>
            </w:r>
          </w:p>
        </w:tc>
        <w:tc>
          <w:tcPr>
            <w:tcW w:w="771"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r w:rsidRPr="00F54486">
              <w:rPr>
                <w:spacing w:val="-10"/>
                <w:kern w:val="2"/>
                <w:sz w:val="20"/>
                <w:szCs w:val="20"/>
                <w:lang w:eastAsia="en-US"/>
              </w:rPr>
              <w:t>15</w:t>
            </w:r>
          </w:p>
        </w:tc>
      </w:tr>
      <w:tr w:rsidR="002E0878" w:rsidRPr="00F54486">
        <w:trPr>
          <w:cantSplit/>
        </w:trPr>
        <w:tc>
          <w:tcPr>
            <w:tcW w:w="2690" w:type="dxa"/>
            <w:vMerge w:val="restart"/>
            <w:tcBorders>
              <w:top w:val="single" w:sz="4" w:space="0" w:color="auto"/>
              <w:left w:val="single" w:sz="4" w:space="0" w:color="auto"/>
              <w:bottom w:val="single" w:sz="4" w:space="0" w:color="auto"/>
              <w:right w:val="single" w:sz="4" w:space="0" w:color="auto"/>
            </w:tcBorders>
          </w:tcPr>
          <w:p w:rsidR="002E0878" w:rsidRDefault="002E0878" w:rsidP="002E0878">
            <w:pPr>
              <w:pStyle w:val="ConsPlusCell"/>
              <w:ind w:left="147" w:hanging="147"/>
              <w:rPr>
                <w:color w:val="000000"/>
                <w:sz w:val="20"/>
                <w:szCs w:val="20"/>
              </w:rPr>
            </w:pPr>
            <w:r w:rsidRPr="00F54486">
              <w:rPr>
                <w:color w:val="000000"/>
                <w:sz w:val="20"/>
                <w:szCs w:val="20"/>
              </w:rPr>
              <w:t xml:space="preserve">Муниципальная программа </w:t>
            </w:r>
          </w:p>
          <w:p w:rsidR="002E0878" w:rsidRDefault="002E0878" w:rsidP="002E0878">
            <w:pPr>
              <w:pStyle w:val="ConsPlusCell"/>
              <w:ind w:left="147" w:hanging="147"/>
              <w:rPr>
                <w:color w:val="000000"/>
                <w:sz w:val="20"/>
                <w:szCs w:val="20"/>
              </w:rPr>
            </w:pPr>
            <w:r w:rsidRPr="00F54486">
              <w:rPr>
                <w:color w:val="000000"/>
                <w:sz w:val="20"/>
                <w:szCs w:val="20"/>
              </w:rPr>
              <w:t>«Муниципа</w:t>
            </w:r>
            <w:r>
              <w:rPr>
                <w:color w:val="000000"/>
                <w:sz w:val="20"/>
                <w:szCs w:val="20"/>
              </w:rPr>
              <w:t>льная</w:t>
            </w:r>
          </w:p>
          <w:p w:rsidR="002E0878" w:rsidRPr="00F54486" w:rsidRDefault="002E0878" w:rsidP="002E0878">
            <w:pPr>
              <w:ind w:left="147" w:hanging="147"/>
              <w:rPr>
                <w:color w:val="000000"/>
                <w:sz w:val="20"/>
                <w:szCs w:val="20"/>
              </w:rPr>
            </w:pPr>
            <w:r w:rsidRPr="00F54486">
              <w:rPr>
                <w:color w:val="000000"/>
                <w:sz w:val="20"/>
                <w:szCs w:val="20"/>
              </w:rPr>
              <w:t>политика»</w:t>
            </w:r>
          </w:p>
        </w:tc>
        <w:tc>
          <w:tcPr>
            <w:tcW w:w="1439" w:type="dxa"/>
            <w:tcBorders>
              <w:top w:val="single" w:sz="4" w:space="0" w:color="auto"/>
              <w:left w:val="single" w:sz="4" w:space="0" w:color="auto"/>
              <w:bottom w:val="single" w:sz="4" w:space="0" w:color="auto"/>
              <w:right w:val="single" w:sz="4" w:space="0" w:color="auto"/>
            </w:tcBorders>
          </w:tcPr>
          <w:p w:rsidR="002E0878" w:rsidRPr="00F54486" w:rsidRDefault="002E0878" w:rsidP="002E0878">
            <w:pPr>
              <w:rPr>
                <w:color w:val="000000"/>
                <w:sz w:val="20"/>
                <w:szCs w:val="20"/>
              </w:rPr>
            </w:pPr>
            <w:r w:rsidRPr="00F54486">
              <w:rPr>
                <w:color w:val="000000"/>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bottom"/>
          </w:tcPr>
          <w:p w:rsidR="002E0878" w:rsidRPr="00AE1759" w:rsidRDefault="00AC358A" w:rsidP="00102BE5">
            <w:pPr>
              <w:jc w:val="center"/>
              <w:rPr>
                <w:sz w:val="20"/>
                <w:szCs w:val="20"/>
              </w:rPr>
            </w:pPr>
            <w:r w:rsidRPr="00AC358A">
              <w:rPr>
                <w:sz w:val="20"/>
                <w:szCs w:val="20"/>
              </w:rPr>
              <w:t>53 8</w:t>
            </w:r>
            <w:r w:rsidR="00102BE5">
              <w:rPr>
                <w:sz w:val="20"/>
                <w:szCs w:val="20"/>
              </w:rPr>
              <w:t>57</w:t>
            </w:r>
            <w:r w:rsidRPr="00AC358A">
              <w:rPr>
                <w:sz w:val="20"/>
                <w:szCs w:val="20"/>
              </w:rPr>
              <w:t>,</w:t>
            </w:r>
            <w:r w:rsidR="00102BE5">
              <w:rPr>
                <w:sz w:val="20"/>
                <w:szCs w:val="20"/>
              </w:rPr>
              <w:t>5</w:t>
            </w:r>
          </w:p>
        </w:tc>
        <w:tc>
          <w:tcPr>
            <w:tcW w:w="1067" w:type="dxa"/>
            <w:gridSpan w:val="3"/>
            <w:tcBorders>
              <w:top w:val="single" w:sz="4" w:space="0" w:color="auto"/>
              <w:left w:val="single" w:sz="4" w:space="0" w:color="auto"/>
              <w:bottom w:val="single" w:sz="4" w:space="0" w:color="auto"/>
              <w:right w:val="single" w:sz="4" w:space="0" w:color="auto"/>
            </w:tcBorders>
            <w:vAlign w:val="bottom"/>
          </w:tcPr>
          <w:p w:rsidR="002E0878" w:rsidRPr="00407327" w:rsidRDefault="002E0878" w:rsidP="002E0878">
            <w:pPr>
              <w:jc w:val="center"/>
              <w:rPr>
                <w:sz w:val="20"/>
                <w:szCs w:val="20"/>
              </w:rPr>
            </w:pPr>
            <w:r w:rsidRPr="00407327">
              <w:rPr>
                <w:sz w:val="20"/>
                <w:szCs w:val="20"/>
              </w:rPr>
              <w:t>4355,</w:t>
            </w:r>
            <w:r>
              <w:rPr>
                <w:sz w:val="20"/>
                <w:szCs w:val="20"/>
              </w:rPr>
              <w:t>8</w:t>
            </w:r>
          </w:p>
        </w:tc>
        <w:tc>
          <w:tcPr>
            <w:tcW w:w="1067" w:type="dxa"/>
            <w:tcBorders>
              <w:top w:val="single" w:sz="4" w:space="0" w:color="auto"/>
              <w:left w:val="single" w:sz="4" w:space="0" w:color="auto"/>
              <w:bottom w:val="single" w:sz="4" w:space="0" w:color="auto"/>
              <w:right w:val="single" w:sz="4" w:space="0" w:color="auto"/>
            </w:tcBorders>
            <w:vAlign w:val="bottom"/>
          </w:tcPr>
          <w:p w:rsidR="002E0878" w:rsidRPr="00407327" w:rsidRDefault="002E0878" w:rsidP="002E0878">
            <w:pPr>
              <w:jc w:val="center"/>
              <w:rPr>
                <w:sz w:val="20"/>
                <w:szCs w:val="20"/>
              </w:rPr>
            </w:pPr>
            <w:r>
              <w:rPr>
                <w:sz w:val="20"/>
                <w:szCs w:val="20"/>
              </w:rPr>
              <w:t>4849,6</w:t>
            </w:r>
          </w:p>
        </w:tc>
        <w:tc>
          <w:tcPr>
            <w:tcW w:w="1068" w:type="dxa"/>
            <w:gridSpan w:val="2"/>
            <w:tcBorders>
              <w:top w:val="single" w:sz="4" w:space="0" w:color="auto"/>
              <w:left w:val="single" w:sz="4" w:space="0" w:color="auto"/>
              <w:bottom w:val="single" w:sz="4" w:space="0" w:color="auto"/>
              <w:right w:val="single" w:sz="4" w:space="0" w:color="auto"/>
            </w:tcBorders>
            <w:vAlign w:val="bottom"/>
          </w:tcPr>
          <w:p w:rsidR="002E0878" w:rsidRPr="00BC66C0" w:rsidRDefault="002E0878" w:rsidP="002E0878">
            <w:pPr>
              <w:jc w:val="center"/>
              <w:rPr>
                <w:sz w:val="20"/>
                <w:szCs w:val="20"/>
              </w:rPr>
            </w:pPr>
            <w:r w:rsidRPr="00BC66C0">
              <w:rPr>
                <w:rFonts w:eastAsia="Calibri"/>
                <w:kern w:val="2"/>
                <w:sz w:val="20"/>
                <w:szCs w:val="20"/>
              </w:rPr>
              <w:t>5338,2</w:t>
            </w:r>
          </w:p>
        </w:tc>
        <w:tc>
          <w:tcPr>
            <w:tcW w:w="711" w:type="dxa"/>
            <w:gridSpan w:val="3"/>
            <w:tcBorders>
              <w:top w:val="single" w:sz="4" w:space="0" w:color="auto"/>
              <w:left w:val="single" w:sz="4" w:space="0" w:color="auto"/>
              <w:bottom w:val="single" w:sz="4" w:space="0" w:color="auto"/>
              <w:right w:val="single" w:sz="4" w:space="0" w:color="auto"/>
            </w:tcBorders>
            <w:vAlign w:val="bottom"/>
          </w:tcPr>
          <w:p w:rsidR="002E0878" w:rsidRPr="00CD70FF" w:rsidRDefault="002E0878" w:rsidP="002E0878">
            <w:pPr>
              <w:jc w:val="center"/>
              <w:rPr>
                <w:sz w:val="20"/>
                <w:szCs w:val="20"/>
              </w:rPr>
            </w:pPr>
            <w:r w:rsidRPr="00CD70FF">
              <w:rPr>
                <w:rFonts w:eastAsia="Calibri"/>
                <w:kern w:val="2"/>
                <w:sz w:val="20"/>
                <w:szCs w:val="20"/>
              </w:rPr>
              <w:t>588</w:t>
            </w:r>
            <w:r>
              <w:rPr>
                <w:rFonts w:eastAsia="Calibri"/>
                <w:kern w:val="2"/>
                <w:sz w:val="20"/>
                <w:szCs w:val="20"/>
              </w:rPr>
              <w:t>5</w:t>
            </w:r>
            <w:r w:rsidRPr="00CD70FF">
              <w:rPr>
                <w:rFonts w:eastAsia="Calibri"/>
                <w:kern w:val="2"/>
                <w:sz w:val="20"/>
                <w:szCs w:val="20"/>
              </w:rPr>
              <w:t>,</w:t>
            </w:r>
            <w:r>
              <w:rPr>
                <w:rFonts w:eastAsia="Calibri"/>
                <w:kern w:val="2"/>
                <w:sz w:val="20"/>
                <w:szCs w:val="20"/>
              </w:rPr>
              <w:t>7</w:t>
            </w:r>
          </w:p>
        </w:tc>
        <w:tc>
          <w:tcPr>
            <w:tcW w:w="906" w:type="dxa"/>
            <w:tcBorders>
              <w:top w:val="single" w:sz="4" w:space="0" w:color="auto"/>
              <w:left w:val="single" w:sz="4" w:space="0" w:color="auto"/>
              <w:bottom w:val="single" w:sz="4" w:space="0" w:color="auto"/>
              <w:right w:val="single" w:sz="4" w:space="0" w:color="auto"/>
            </w:tcBorders>
            <w:vAlign w:val="bottom"/>
          </w:tcPr>
          <w:p w:rsidR="002E0878" w:rsidRPr="00AE1759" w:rsidRDefault="00102BE5" w:rsidP="006C5B31">
            <w:pPr>
              <w:jc w:val="center"/>
              <w:rPr>
                <w:sz w:val="20"/>
                <w:szCs w:val="20"/>
              </w:rPr>
            </w:pPr>
            <w:r>
              <w:rPr>
                <w:rFonts w:eastAsia="Calibri"/>
                <w:kern w:val="2"/>
                <w:sz w:val="20"/>
                <w:szCs w:val="20"/>
              </w:rPr>
              <w:t>6342,6</w:t>
            </w:r>
          </w:p>
        </w:tc>
        <w:tc>
          <w:tcPr>
            <w:tcW w:w="907" w:type="dxa"/>
            <w:gridSpan w:val="2"/>
            <w:tcBorders>
              <w:top w:val="single" w:sz="4" w:space="0" w:color="auto"/>
              <w:left w:val="single" w:sz="4" w:space="0" w:color="auto"/>
              <w:bottom w:val="single" w:sz="4" w:space="0" w:color="auto"/>
              <w:right w:val="single" w:sz="4" w:space="0" w:color="auto"/>
            </w:tcBorders>
            <w:vAlign w:val="bottom"/>
          </w:tcPr>
          <w:p w:rsidR="002E0878" w:rsidRPr="00BC66C0" w:rsidRDefault="002E0878" w:rsidP="002E0878">
            <w:pPr>
              <w:jc w:val="center"/>
              <w:rPr>
                <w:sz w:val="20"/>
                <w:szCs w:val="20"/>
              </w:rPr>
            </w:pPr>
            <w:r>
              <w:rPr>
                <w:rFonts w:eastAsia="Calibri"/>
                <w:kern w:val="2"/>
                <w:sz w:val="20"/>
                <w:szCs w:val="20"/>
              </w:rPr>
              <w:t>4537,0</w:t>
            </w:r>
          </w:p>
        </w:tc>
        <w:tc>
          <w:tcPr>
            <w:tcW w:w="907" w:type="dxa"/>
            <w:tcBorders>
              <w:top w:val="single" w:sz="4" w:space="0" w:color="auto"/>
              <w:left w:val="single" w:sz="4" w:space="0" w:color="auto"/>
              <w:bottom w:val="single" w:sz="4" w:space="0" w:color="auto"/>
              <w:right w:val="single" w:sz="4" w:space="0" w:color="auto"/>
            </w:tcBorders>
            <w:vAlign w:val="center"/>
          </w:tcPr>
          <w:p w:rsidR="002E0878" w:rsidRDefault="002E0878" w:rsidP="002E0878">
            <w:pPr>
              <w:jc w:val="center"/>
              <w:rPr>
                <w:sz w:val="20"/>
                <w:szCs w:val="20"/>
              </w:rPr>
            </w:pPr>
          </w:p>
          <w:p w:rsidR="002E0878" w:rsidRDefault="002E0878" w:rsidP="002E0878">
            <w:pPr>
              <w:jc w:val="center"/>
            </w:pPr>
            <w:r>
              <w:rPr>
                <w:sz w:val="20"/>
                <w:szCs w:val="20"/>
              </w:rPr>
              <w:t>3670,6</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2E0878" w:rsidRDefault="002E0878" w:rsidP="002E0878">
            <w:pPr>
              <w:jc w:val="center"/>
              <w:rPr>
                <w:sz w:val="20"/>
                <w:szCs w:val="20"/>
              </w:rPr>
            </w:pPr>
          </w:p>
          <w:p w:rsidR="002E0878" w:rsidRDefault="002E0878" w:rsidP="002E0878">
            <w:pPr>
              <w:jc w:val="center"/>
            </w:pPr>
            <w:r w:rsidRPr="00E97AF2">
              <w:rPr>
                <w:sz w:val="20"/>
                <w:szCs w:val="20"/>
              </w:rPr>
              <w:t>3775,6</w:t>
            </w:r>
          </w:p>
        </w:tc>
        <w:tc>
          <w:tcPr>
            <w:tcW w:w="908" w:type="dxa"/>
            <w:tcBorders>
              <w:top w:val="single" w:sz="4" w:space="0" w:color="auto"/>
              <w:left w:val="single" w:sz="4" w:space="0" w:color="auto"/>
              <w:bottom w:val="single" w:sz="4" w:space="0" w:color="auto"/>
              <w:right w:val="single" w:sz="4" w:space="0" w:color="auto"/>
            </w:tcBorders>
            <w:vAlign w:val="center"/>
          </w:tcPr>
          <w:p w:rsidR="002E0878" w:rsidRDefault="002E0878" w:rsidP="002E0878">
            <w:pPr>
              <w:jc w:val="center"/>
              <w:rPr>
                <w:sz w:val="20"/>
                <w:szCs w:val="20"/>
              </w:rPr>
            </w:pPr>
          </w:p>
          <w:p w:rsidR="002E0878" w:rsidRDefault="002E0878" w:rsidP="002E0878">
            <w:pPr>
              <w:jc w:val="center"/>
            </w:pPr>
            <w:r w:rsidRPr="00E97AF2">
              <w:rPr>
                <w:sz w:val="20"/>
                <w:szCs w:val="20"/>
              </w:rPr>
              <w:t>3775,6</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2E0878" w:rsidRDefault="002E0878" w:rsidP="002E0878">
            <w:pPr>
              <w:jc w:val="center"/>
              <w:rPr>
                <w:sz w:val="20"/>
                <w:szCs w:val="20"/>
              </w:rPr>
            </w:pPr>
          </w:p>
          <w:p w:rsidR="002E0878" w:rsidRDefault="002E0878" w:rsidP="002E0878">
            <w:pPr>
              <w:jc w:val="center"/>
            </w:pPr>
            <w:r w:rsidRPr="00E97AF2">
              <w:rPr>
                <w:sz w:val="20"/>
                <w:szCs w:val="20"/>
              </w:rPr>
              <w:t>3775,6</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E0878" w:rsidRDefault="002E0878" w:rsidP="002E0878">
            <w:pPr>
              <w:jc w:val="center"/>
              <w:rPr>
                <w:sz w:val="20"/>
                <w:szCs w:val="20"/>
              </w:rPr>
            </w:pPr>
          </w:p>
          <w:p w:rsidR="002E0878" w:rsidRDefault="002E0878" w:rsidP="002E0878">
            <w:pPr>
              <w:jc w:val="center"/>
            </w:pPr>
            <w:r w:rsidRPr="00E97AF2">
              <w:rPr>
                <w:sz w:val="20"/>
                <w:szCs w:val="20"/>
              </w:rPr>
              <w:t>3775,6</w:t>
            </w:r>
          </w:p>
        </w:tc>
        <w:tc>
          <w:tcPr>
            <w:tcW w:w="771" w:type="dxa"/>
            <w:tcBorders>
              <w:top w:val="single" w:sz="4" w:space="0" w:color="auto"/>
              <w:left w:val="single" w:sz="4" w:space="0" w:color="auto"/>
              <w:bottom w:val="single" w:sz="4" w:space="0" w:color="auto"/>
              <w:right w:val="single" w:sz="4" w:space="0" w:color="auto"/>
            </w:tcBorders>
            <w:vAlign w:val="center"/>
          </w:tcPr>
          <w:p w:rsidR="002E0878" w:rsidRDefault="002E0878" w:rsidP="002E0878">
            <w:pPr>
              <w:jc w:val="center"/>
              <w:rPr>
                <w:sz w:val="20"/>
                <w:szCs w:val="20"/>
              </w:rPr>
            </w:pPr>
          </w:p>
          <w:p w:rsidR="002E0878" w:rsidRDefault="002E0878" w:rsidP="002E0878">
            <w:pPr>
              <w:jc w:val="center"/>
            </w:pPr>
            <w:r w:rsidRPr="00E97AF2">
              <w:rPr>
                <w:sz w:val="20"/>
                <w:szCs w:val="20"/>
              </w:rPr>
              <w:t>3775,6</w:t>
            </w:r>
          </w:p>
        </w:tc>
      </w:tr>
      <w:tr w:rsidR="002E0878" w:rsidRPr="00F54486" w:rsidTr="0022090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2E0878" w:rsidRPr="00F54486" w:rsidRDefault="002E0878" w:rsidP="002E087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2E0878" w:rsidRPr="00F54486" w:rsidRDefault="002E0878" w:rsidP="002E0878">
            <w:pPr>
              <w:autoSpaceDE w:val="0"/>
              <w:autoSpaceDN w:val="0"/>
              <w:adjustRightInd w:val="0"/>
              <w:rPr>
                <w:kern w:val="2"/>
                <w:sz w:val="20"/>
                <w:szCs w:val="20"/>
                <w:lang w:eastAsia="en-US"/>
              </w:rPr>
            </w:pPr>
            <w:r w:rsidRPr="00F54486">
              <w:rPr>
                <w:color w:val="000000"/>
                <w:sz w:val="20"/>
                <w:szCs w:val="20"/>
              </w:rPr>
              <w:t>бюджет Ав</w:t>
            </w:r>
            <w:r w:rsidRPr="00F54486">
              <w:rPr>
                <w:color w:val="000000"/>
                <w:sz w:val="20"/>
                <w:szCs w:val="20"/>
              </w:rPr>
              <w:t>и</w:t>
            </w:r>
            <w:r w:rsidRPr="00F54486">
              <w:rPr>
                <w:color w:val="000000"/>
                <w:sz w:val="20"/>
                <w:szCs w:val="20"/>
              </w:rPr>
              <w:t>ловского сел</w:t>
            </w:r>
            <w:r w:rsidRPr="00F54486">
              <w:rPr>
                <w:color w:val="000000"/>
                <w:sz w:val="20"/>
                <w:szCs w:val="20"/>
              </w:rPr>
              <w:t>ь</w:t>
            </w:r>
            <w:r w:rsidRPr="00F54486">
              <w:rPr>
                <w:color w:val="000000"/>
                <w:sz w:val="20"/>
                <w:szCs w:val="20"/>
              </w:rPr>
              <w:t>ского посел</w:t>
            </w:r>
            <w:r w:rsidRPr="00F54486">
              <w:rPr>
                <w:color w:val="000000"/>
                <w:sz w:val="20"/>
                <w:szCs w:val="20"/>
              </w:rPr>
              <w:t>е</w:t>
            </w:r>
            <w:r w:rsidRPr="00F54486">
              <w:rPr>
                <w:color w:val="000000"/>
                <w:sz w:val="20"/>
                <w:szCs w:val="20"/>
              </w:rPr>
              <w:t>ния Конста</w:t>
            </w:r>
            <w:r w:rsidRPr="00F54486">
              <w:rPr>
                <w:color w:val="000000"/>
                <w:sz w:val="20"/>
                <w:szCs w:val="20"/>
              </w:rPr>
              <w:t>н</w:t>
            </w:r>
            <w:r w:rsidRPr="00F54486">
              <w:rPr>
                <w:color w:val="000000"/>
                <w:sz w:val="20"/>
                <w:szCs w:val="20"/>
              </w:rPr>
              <w:t>тиновского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2E0878" w:rsidRPr="00AE1759" w:rsidRDefault="00102BE5" w:rsidP="006C5B31">
            <w:pPr>
              <w:jc w:val="center"/>
              <w:rPr>
                <w:sz w:val="20"/>
                <w:szCs w:val="20"/>
              </w:rPr>
            </w:pPr>
            <w:r w:rsidRPr="00102BE5">
              <w:rPr>
                <w:sz w:val="20"/>
                <w:szCs w:val="20"/>
              </w:rPr>
              <w:t>53 857,5</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2E0878" w:rsidRPr="00407327" w:rsidRDefault="002E0878" w:rsidP="00220906">
            <w:pPr>
              <w:jc w:val="center"/>
              <w:rPr>
                <w:sz w:val="20"/>
                <w:szCs w:val="20"/>
              </w:rPr>
            </w:pPr>
            <w:r w:rsidRPr="00407327">
              <w:rPr>
                <w:sz w:val="20"/>
                <w:szCs w:val="20"/>
              </w:rPr>
              <w:t>4355,</w:t>
            </w:r>
            <w:r>
              <w:rPr>
                <w:sz w:val="20"/>
                <w:szCs w:val="20"/>
              </w:rPr>
              <w:t>8</w:t>
            </w:r>
          </w:p>
        </w:tc>
        <w:tc>
          <w:tcPr>
            <w:tcW w:w="1067"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220906">
            <w:pPr>
              <w:jc w:val="center"/>
              <w:rPr>
                <w:sz w:val="20"/>
                <w:szCs w:val="20"/>
              </w:rPr>
            </w:pPr>
            <w:r>
              <w:rPr>
                <w:sz w:val="20"/>
                <w:szCs w:val="20"/>
              </w:rPr>
              <w:t>4849,6</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2E0878" w:rsidRPr="00BC66C0" w:rsidRDefault="002E0878" w:rsidP="00220906">
            <w:pPr>
              <w:jc w:val="center"/>
              <w:rPr>
                <w:sz w:val="20"/>
                <w:szCs w:val="20"/>
              </w:rPr>
            </w:pPr>
            <w:r w:rsidRPr="00BC66C0">
              <w:rPr>
                <w:rFonts w:eastAsia="Calibri"/>
                <w:kern w:val="2"/>
                <w:sz w:val="20"/>
                <w:szCs w:val="20"/>
              </w:rPr>
              <w:t>5338,2</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E0878" w:rsidRPr="00CD70FF" w:rsidRDefault="002E0878" w:rsidP="00220906">
            <w:pPr>
              <w:jc w:val="center"/>
              <w:rPr>
                <w:sz w:val="20"/>
                <w:szCs w:val="20"/>
              </w:rPr>
            </w:pPr>
            <w:r w:rsidRPr="00CD70FF">
              <w:rPr>
                <w:rFonts w:eastAsia="Calibri"/>
                <w:kern w:val="2"/>
                <w:sz w:val="20"/>
                <w:szCs w:val="20"/>
              </w:rPr>
              <w:t>588</w:t>
            </w:r>
            <w:r>
              <w:rPr>
                <w:rFonts w:eastAsia="Calibri"/>
                <w:kern w:val="2"/>
                <w:sz w:val="20"/>
                <w:szCs w:val="20"/>
              </w:rPr>
              <w:t>5</w:t>
            </w:r>
            <w:r w:rsidRPr="00CD70FF">
              <w:rPr>
                <w:rFonts w:eastAsia="Calibri"/>
                <w:kern w:val="2"/>
                <w:sz w:val="20"/>
                <w:szCs w:val="20"/>
              </w:rPr>
              <w:t>,</w:t>
            </w:r>
            <w:r>
              <w:rPr>
                <w:rFonts w:eastAsia="Calibri"/>
                <w:kern w:val="2"/>
                <w:sz w:val="20"/>
                <w:szCs w:val="20"/>
              </w:rPr>
              <w:t>7</w:t>
            </w:r>
          </w:p>
        </w:tc>
        <w:tc>
          <w:tcPr>
            <w:tcW w:w="906" w:type="dxa"/>
            <w:tcBorders>
              <w:top w:val="single" w:sz="4" w:space="0" w:color="auto"/>
              <w:left w:val="single" w:sz="4" w:space="0" w:color="auto"/>
              <w:bottom w:val="single" w:sz="4" w:space="0" w:color="auto"/>
              <w:right w:val="single" w:sz="4" w:space="0" w:color="auto"/>
            </w:tcBorders>
            <w:vAlign w:val="center"/>
          </w:tcPr>
          <w:p w:rsidR="002E0878" w:rsidRPr="00AE1759" w:rsidRDefault="00102BE5" w:rsidP="006C5B31">
            <w:pPr>
              <w:jc w:val="center"/>
              <w:rPr>
                <w:sz w:val="20"/>
                <w:szCs w:val="20"/>
              </w:rPr>
            </w:pPr>
            <w:r w:rsidRPr="00102BE5">
              <w:rPr>
                <w:rFonts w:eastAsia="Calibri"/>
                <w:kern w:val="2"/>
                <w:sz w:val="20"/>
                <w:szCs w:val="20"/>
              </w:rPr>
              <w:t>6342,6</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E0878" w:rsidRPr="00BC66C0" w:rsidRDefault="002E0878" w:rsidP="00220906">
            <w:pPr>
              <w:jc w:val="center"/>
              <w:rPr>
                <w:sz w:val="20"/>
                <w:szCs w:val="20"/>
              </w:rPr>
            </w:pPr>
            <w:r>
              <w:rPr>
                <w:rFonts w:eastAsia="Calibri"/>
                <w:kern w:val="2"/>
                <w:sz w:val="20"/>
                <w:szCs w:val="20"/>
              </w:rPr>
              <w:t>4537,0</w:t>
            </w:r>
          </w:p>
        </w:tc>
        <w:tc>
          <w:tcPr>
            <w:tcW w:w="907" w:type="dxa"/>
            <w:tcBorders>
              <w:top w:val="single" w:sz="4" w:space="0" w:color="auto"/>
              <w:left w:val="single" w:sz="4" w:space="0" w:color="auto"/>
              <w:bottom w:val="single" w:sz="4" w:space="0" w:color="auto"/>
              <w:right w:val="single" w:sz="4" w:space="0" w:color="auto"/>
            </w:tcBorders>
            <w:vAlign w:val="center"/>
          </w:tcPr>
          <w:p w:rsidR="002E0878" w:rsidRDefault="002E0878" w:rsidP="00220906">
            <w:pPr>
              <w:jc w:val="center"/>
              <w:rPr>
                <w:sz w:val="20"/>
                <w:szCs w:val="20"/>
              </w:rPr>
            </w:pPr>
          </w:p>
          <w:p w:rsidR="002E0878" w:rsidRDefault="002E0878" w:rsidP="00220906">
            <w:pPr>
              <w:jc w:val="center"/>
            </w:pPr>
            <w:r>
              <w:rPr>
                <w:sz w:val="20"/>
                <w:szCs w:val="20"/>
              </w:rPr>
              <w:t>3670,6</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2E0878" w:rsidRDefault="002E0878" w:rsidP="00220906">
            <w:pPr>
              <w:jc w:val="center"/>
              <w:rPr>
                <w:sz w:val="20"/>
                <w:szCs w:val="20"/>
              </w:rPr>
            </w:pPr>
          </w:p>
          <w:p w:rsidR="002E0878" w:rsidRDefault="002E0878" w:rsidP="00220906">
            <w:pPr>
              <w:jc w:val="center"/>
            </w:pPr>
            <w:r w:rsidRPr="00E97AF2">
              <w:rPr>
                <w:sz w:val="20"/>
                <w:szCs w:val="20"/>
              </w:rPr>
              <w:t>3775,6</w:t>
            </w:r>
          </w:p>
        </w:tc>
        <w:tc>
          <w:tcPr>
            <w:tcW w:w="908" w:type="dxa"/>
            <w:tcBorders>
              <w:top w:val="single" w:sz="4" w:space="0" w:color="auto"/>
              <w:left w:val="single" w:sz="4" w:space="0" w:color="auto"/>
              <w:bottom w:val="single" w:sz="4" w:space="0" w:color="auto"/>
              <w:right w:val="single" w:sz="4" w:space="0" w:color="auto"/>
            </w:tcBorders>
            <w:vAlign w:val="center"/>
          </w:tcPr>
          <w:p w:rsidR="002E0878" w:rsidRDefault="002E0878" w:rsidP="00220906">
            <w:pPr>
              <w:jc w:val="center"/>
              <w:rPr>
                <w:sz w:val="20"/>
                <w:szCs w:val="20"/>
              </w:rPr>
            </w:pPr>
          </w:p>
          <w:p w:rsidR="002E0878" w:rsidRDefault="002E0878" w:rsidP="00220906">
            <w:pPr>
              <w:jc w:val="center"/>
            </w:pPr>
            <w:r w:rsidRPr="00E97AF2">
              <w:rPr>
                <w:sz w:val="20"/>
                <w:szCs w:val="20"/>
              </w:rPr>
              <w:t>3775,6</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2E0878" w:rsidRDefault="002E0878" w:rsidP="00220906">
            <w:pPr>
              <w:jc w:val="center"/>
              <w:rPr>
                <w:sz w:val="20"/>
                <w:szCs w:val="20"/>
              </w:rPr>
            </w:pPr>
          </w:p>
          <w:p w:rsidR="002E0878" w:rsidRDefault="002E0878" w:rsidP="00220906">
            <w:pPr>
              <w:jc w:val="center"/>
            </w:pPr>
            <w:r w:rsidRPr="00E97AF2">
              <w:rPr>
                <w:sz w:val="20"/>
                <w:szCs w:val="20"/>
              </w:rPr>
              <w:t>3775,6</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E0878" w:rsidRDefault="002E0878" w:rsidP="00220906">
            <w:pPr>
              <w:jc w:val="center"/>
              <w:rPr>
                <w:sz w:val="20"/>
                <w:szCs w:val="20"/>
              </w:rPr>
            </w:pPr>
          </w:p>
          <w:p w:rsidR="002E0878" w:rsidRDefault="002E0878" w:rsidP="00220906">
            <w:pPr>
              <w:jc w:val="center"/>
            </w:pPr>
            <w:r w:rsidRPr="00E97AF2">
              <w:rPr>
                <w:sz w:val="20"/>
                <w:szCs w:val="20"/>
              </w:rPr>
              <w:t>3775,6</w:t>
            </w:r>
          </w:p>
        </w:tc>
        <w:tc>
          <w:tcPr>
            <w:tcW w:w="771" w:type="dxa"/>
            <w:tcBorders>
              <w:top w:val="single" w:sz="4" w:space="0" w:color="auto"/>
              <w:left w:val="single" w:sz="4" w:space="0" w:color="auto"/>
              <w:bottom w:val="single" w:sz="4" w:space="0" w:color="auto"/>
              <w:right w:val="single" w:sz="4" w:space="0" w:color="auto"/>
            </w:tcBorders>
            <w:vAlign w:val="center"/>
          </w:tcPr>
          <w:p w:rsidR="002E0878" w:rsidRDefault="002E0878" w:rsidP="00220906">
            <w:pPr>
              <w:jc w:val="center"/>
              <w:rPr>
                <w:sz w:val="20"/>
                <w:szCs w:val="20"/>
              </w:rPr>
            </w:pPr>
          </w:p>
          <w:p w:rsidR="002E0878" w:rsidRDefault="002E0878" w:rsidP="00220906">
            <w:pPr>
              <w:jc w:val="center"/>
            </w:pPr>
            <w:r w:rsidRPr="00E97AF2">
              <w:rPr>
                <w:sz w:val="20"/>
                <w:szCs w:val="20"/>
              </w:rPr>
              <w:t>3775,6</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color w:val="000000"/>
                <w:sz w:val="20"/>
                <w:szCs w:val="20"/>
              </w:rPr>
              <w:t>безвозмездные поступления в бюджет Ав</w:t>
            </w:r>
            <w:r w:rsidRPr="00F54486">
              <w:rPr>
                <w:color w:val="000000"/>
                <w:sz w:val="20"/>
                <w:szCs w:val="20"/>
              </w:rPr>
              <w:t>и</w:t>
            </w:r>
            <w:r w:rsidRPr="00F54486">
              <w:rPr>
                <w:color w:val="000000"/>
                <w:sz w:val="20"/>
                <w:szCs w:val="20"/>
              </w:rPr>
              <w:t>ловского сел</w:t>
            </w:r>
            <w:r w:rsidRPr="00F54486">
              <w:rPr>
                <w:color w:val="000000"/>
                <w:sz w:val="20"/>
                <w:szCs w:val="20"/>
              </w:rPr>
              <w:t>ь</w:t>
            </w:r>
            <w:r w:rsidRPr="00F54486">
              <w:rPr>
                <w:color w:val="000000"/>
                <w:sz w:val="20"/>
                <w:szCs w:val="20"/>
              </w:rPr>
              <w:t>ского посел</w:t>
            </w:r>
            <w:r w:rsidRPr="00F54486">
              <w:rPr>
                <w:color w:val="000000"/>
                <w:sz w:val="20"/>
                <w:szCs w:val="20"/>
              </w:rPr>
              <w:t>е</w:t>
            </w:r>
            <w:r w:rsidRPr="00F54486">
              <w:rPr>
                <w:color w:val="000000"/>
                <w:sz w:val="20"/>
                <w:szCs w:val="20"/>
              </w:rPr>
              <w:t>ния Конста</w:t>
            </w:r>
            <w:r w:rsidRPr="00F54486">
              <w:rPr>
                <w:color w:val="000000"/>
                <w:sz w:val="20"/>
                <w:szCs w:val="20"/>
              </w:rPr>
              <w:t>н</w:t>
            </w:r>
            <w:r w:rsidRPr="00F54486">
              <w:rPr>
                <w:color w:val="000000"/>
                <w:sz w:val="20"/>
                <w:szCs w:val="20"/>
              </w:rPr>
              <w:t xml:space="preserve">тиновского района, </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i/>
                <w:iCs/>
                <w:color w:val="000000"/>
                <w:sz w:val="20"/>
                <w:szCs w:val="20"/>
              </w:rPr>
              <w:t>в том числе за счет средств:</w:t>
            </w:r>
          </w:p>
        </w:tc>
        <w:tc>
          <w:tcPr>
            <w:tcW w:w="1207"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1067"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1068"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907"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908"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908"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766"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jc w:val="center"/>
              <w:rPr>
                <w:spacing w:val="-10"/>
                <w:kern w:val="2"/>
                <w:sz w:val="20"/>
                <w:szCs w:val="20"/>
                <w:lang w:eastAsia="en-US"/>
              </w:rPr>
            </w:pP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color w:val="000000"/>
                <w:sz w:val="20"/>
                <w:szCs w:val="20"/>
              </w:rPr>
              <w:t xml:space="preserve"> - федеральн</w:t>
            </w:r>
            <w:r w:rsidRPr="00F54486">
              <w:rPr>
                <w:color w:val="000000"/>
                <w:sz w:val="20"/>
                <w:szCs w:val="20"/>
              </w:rPr>
              <w:t>о</w:t>
            </w:r>
            <w:r w:rsidRPr="00F54486">
              <w:rPr>
                <w:color w:val="000000"/>
                <w:sz w:val="20"/>
                <w:szCs w:val="20"/>
              </w:rPr>
              <w:t>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color w:val="000000"/>
                <w:sz w:val="20"/>
                <w:szCs w:val="20"/>
              </w:rPr>
              <w:t xml:space="preserve"> - областного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r>
      <w:tr w:rsidR="00F54486" w:rsidRPr="00F54486">
        <w:trPr>
          <w:cantSplit/>
          <w:trHeight w:val="586"/>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rPr>
                <w:color w:val="000000"/>
                <w:sz w:val="20"/>
                <w:szCs w:val="20"/>
              </w:rPr>
            </w:pPr>
            <w:r w:rsidRPr="00F54486">
              <w:rPr>
                <w:color w:val="000000"/>
                <w:sz w:val="20"/>
                <w:szCs w:val="20"/>
              </w:rPr>
              <w:t>внебюджетные источники</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r>
      <w:tr w:rsidR="00AC358A" w:rsidRPr="00F54486">
        <w:trPr>
          <w:cantSplit/>
        </w:trPr>
        <w:tc>
          <w:tcPr>
            <w:tcW w:w="2690" w:type="dxa"/>
            <w:vMerge w:val="restart"/>
            <w:tcBorders>
              <w:top w:val="single" w:sz="4" w:space="0" w:color="auto"/>
              <w:left w:val="single" w:sz="4" w:space="0" w:color="auto"/>
              <w:bottom w:val="single" w:sz="4" w:space="0" w:color="auto"/>
              <w:right w:val="single" w:sz="4" w:space="0" w:color="auto"/>
            </w:tcBorders>
          </w:tcPr>
          <w:p w:rsidR="00AC358A" w:rsidRPr="00F54486" w:rsidRDefault="00AC358A" w:rsidP="00AC358A">
            <w:pPr>
              <w:ind w:left="147" w:hanging="147"/>
              <w:jc w:val="center"/>
              <w:rPr>
                <w:color w:val="000000"/>
                <w:sz w:val="20"/>
                <w:szCs w:val="20"/>
              </w:rPr>
            </w:pPr>
            <w:r w:rsidRPr="00F54486">
              <w:rPr>
                <w:color w:val="000000"/>
                <w:sz w:val="20"/>
                <w:szCs w:val="20"/>
              </w:rPr>
              <w:t xml:space="preserve">Подпрограмма </w:t>
            </w:r>
            <w:r>
              <w:rPr>
                <w:color w:val="000000"/>
                <w:sz w:val="20"/>
                <w:szCs w:val="20"/>
              </w:rPr>
              <w:t>1</w:t>
            </w:r>
            <w:r w:rsidRPr="00F54486">
              <w:rPr>
                <w:color w:val="000000"/>
                <w:sz w:val="20"/>
                <w:szCs w:val="20"/>
              </w:rPr>
              <w:t>. «Развитие муниципального управл</w:t>
            </w:r>
            <w:r w:rsidRPr="00F54486">
              <w:rPr>
                <w:color w:val="000000"/>
                <w:sz w:val="20"/>
                <w:szCs w:val="20"/>
              </w:rPr>
              <w:t>е</w:t>
            </w:r>
            <w:r w:rsidRPr="00F54486">
              <w:rPr>
                <w:color w:val="000000"/>
                <w:sz w:val="20"/>
                <w:szCs w:val="20"/>
              </w:rPr>
              <w:t>ния и муниципальной службы в Авиловском сел</w:t>
            </w:r>
            <w:r w:rsidRPr="00F54486">
              <w:rPr>
                <w:color w:val="000000"/>
                <w:sz w:val="20"/>
                <w:szCs w:val="20"/>
              </w:rPr>
              <w:t>ь</w:t>
            </w:r>
            <w:r w:rsidRPr="00F54486">
              <w:rPr>
                <w:color w:val="000000"/>
                <w:sz w:val="20"/>
                <w:szCs w:val="20"/>
              </w:rPr>
              <w:t>ском поселении, дополн</w:t>
            </w:r>
            <w:r w:rsidRPr="00F54486">
              <w:rPr>
                <w:color w:val="000000"/>
                <w:sz w:val="20"/>
                <w:szCs w:val="20"/>
              </w:rPr>
              <w:t>и</w:t>
            </w:r>
            <w:r w:rsidRPr="00F54486">
              <w:rPr>
                <w:color w:val="000000"/>
                <w:sz w:val="20"/>
                <w:szCs w:val="20"/>
              </w:rPr>
              <w:t>тельное профессиональное образование лиц, занятых в системе местного сам</w:t>
            </w:r>
            <w:r w:rsidRPr="00F54486">
              <w:rPr>
                <w:color w:val="000000"/>
                <w:sz w:val="20"/>
                <w:szCs w:val="20"/>
              </w:rPr>
              <w:t>о</w:t>
            </w:r>
            <w:r w:rsidRPr="00F54486">
              <w:rPr>
                <w:color w:val="000000"/>
                <w:sz w:val="20"/>
                <w:szCs w:val="20"/>
              </w:rPr>
              <w:t>управления»</w:t>
            </w:r>
          </w:p>
        </w:tc>
        <w:tc>
          <w:tcPr>
            <w:tcW w:w="1439" w:type="dxa"/>
            <w:tcBorders>
              <w:top w:val="single" w:sz="4" w:space="0" w:color="auto"/>
              <w:left w:val="single" w:sz="4" w:space="0" w:color="auto"/>
              <w:bottom w:val="single" w:sz="4" w:space="0" w:color="auto"/>
              <w:right w:val="single" w:sz="4" w:space="0" w:color="auto"/>
            </w:tcBorders>
          </w:tcPr>
          <w:p w:rsidR="00AC358A" w:rsidRPr="00F54486" w:rsidRDefault="00AC358A" w:rsidP="00AC358A">
            <w:pPr>
              <w:rPr>
                <w:color w:val="000000"/>
                <w:sz w:val="20"/>
                <w:szCs w:val="20"/>
              </w:rPr>
            </w:pPr>
            <w:r w:rsidRPr="00F54486">
              <w:rPr>
                <w:color w:val="000000"/>
                <w:sz w:val="20"/>
                <w:szCs w:val="20"/>
              </w:rPr>
              <w:t>Всего</w:t>
            </w:r>
          </w:p>
        </w:tc>
        <w:tc>
          <w:tcPr>
            <w:tcW w:w="1207" w:type="dxa"/>
            <w:tcBorders>
              <w:top w:val="single" w:sz="4" w:space="0" w:color="auto"/>
              <w:left w:val="single" w:sz="4" w:space="0" w:color="auto"/>
              <w:bottom w:val="single" w:sz="4" w:space="0" w:color="auto"/>
              <w:right w:val="single" w:sz="4" w:space="0" w:color="auto"/>
            </w:tcBorders>
          </w:tcPr>
          <w:p w:rsidR="00AC358A" w:rsidRDefault="00AC358A" w:rsidP="00AC358A">
            <w:pPr>
              <w:pStyle w:val="ConsPlusCell"/>
              <w:jc w:val="center"/>
              <w:rPr>
                <w:spacing w:val="-18"/>
                <w:sz w:val="20"/>
                <w:szCs w:val="20"/>
              </w:rPr>
            </w:pPr>
            <w:r>
              <w:rPr>
                <w:spacing w:val="-18"/>
                <w:sz w:val="20"/>
                <w:szCs w:val="20"/>
              </w:rPr>
              <w:t>38,4</w:t>
            </w:r>
          </w:p>
        </w:tc>
        <w:tc>
          <w:tcPr>
            <w:tcW w:w="1067" w:type="dxa"/>
            <w:gridSpan w:val="3"/>
            <w:tcBorders>
              <w:top w:val="single" w:sz="4" w:space="0" w:color="auto"/>
              <w:left w:val="single" w:sz="4" w:space="0" w:color="auto"/>
              <w:bottom w:val="single" w:sz="4" w:space="0" w:color="auto"/>
              <w:right w:val="single" w:sz="4" w:space="0" w:color="auto"/>
            </w:tcBorders>
          </w:tcPr>
          <w:p w:rsidR="00AC358A" w:rsidRDefault="00AC358A" w:rsidP="00AC358A">
            <w:pPr>
              <w:pStyle w:val="ConsPlusCell"/>
              <w:jc w:val="center"/>
              <w:rPr>
                <w:spacing w:val="-18"/>
                <w:sz w:val="20"/>
                <w:szCs w:val="20"/>
              </w:rPr>
            </w:pPr>
            <w:r>
              <w:rPr>
                <w:spacing w:val="-18"/>
                <w:sz w:val="20"/>
                <w:szCs w:val="20"/>
              </w:rPr>
              <w:t>6,2</w:t>
            </w:r>
          </w:p>
        </w:tc>
        <w:tc>
          <w:tcPr>
            <w:tcW w:w="1067"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rPr>
                <w:sz w:val="20"/>
                <w:szCs w:val="20"/>
              </w:rPr>
            </w:pPr>
            <w:r>
              <w:rPr>
                <w:spacing w:val="-18"/>
                <w:sz w:val="20"/>
                <w:szCs w:val="20"/>
              </w:rPr>
              <w:t>14,2</w:t>
            </w:r>
          </w:p>
        </w:tc>
        <w:tc>
          <w:tcPr>
            <w:tcW w:w="1068"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rPr>
                <w:sz w:val="20"/>
                <w:szCs w:val="20"/>
              </w:rPr>
            </w:pPr>
            <w:r>
              <w:rPr>
                <w:spacing w:val="-18"/>
                <w:sz w:val="20"/>
                <w:szCs w:val="20"/>
              </w:rPr>
              <w:t>2,2</w:t>
            </w:r>
          </w:p>
        </w:tc>
        <w:tc>
          <w:tcPr>
            <w:tcW w:w="711" w:type="dxa"/>
            <w:gridSpan w:val="3"/>
            <w:tcBorders>
              <w:top w:val="single" w:sz="4" w:space="0" w:color="auto"/>
              <w:left w:val="single" w:sz="4" w:space="0" w:color="auto"/>
              <w:bottom w:val="single" w:sz="4" w:space="0" w:color="auto"/>
              <w:right w:val="single" w:sz="4" w:space="0" w:color="auto"/>
            </w:tcBorders>
          </w:tcPr>
          <w:p w:rsidR="00AC358A" w:rsidRDefault="00AC358A" w:rsidP="00AC358A">
            <w:pPr>
              <w:jc w:val="center"/>
              <w:rPr>
                <w:sz w:val="20"/>
                <w:szCs w:val="20"/>
              </w:rPr>
            </w:pPr>
            <w:r>
              <w:rPr>
                <w:spacing w:val="-18"/>
                <w:sz w:val="20"/>
                <w:szCs w:val="20"/>
              </w:rPr>
              <w:t>0,0</w:t>
            </w:r>
          </w:p>
        </w:tc>
        <w:tc>
          <w:tcPr>
            <w:tcW w:w="906" w:type="dxa"/>
            <w:tcBorders>
              <w:top w:val="single" w:sz="4" w:space="0" w:color="auto"/>
              <w:left w:val="single" w:sz="4" w:space="0" w:color="auto"/>
              <w:bottom w:val="single" w:sz="4" w:space="0" w:color="auto"/>
              <w:right w:val="single" w:sz="4" w:space="0" w:color="auto"/>
            </w:tcBorders>
          </w:tcPr>
          <w:p w:rsidR="00AC358A" w:rsidRPr="00AC358A" w:rsidRDefault="00AC358A" w:rsidP="00AC358A">
            <w:pPr>
              <w:jc w:val="center"/>
              <w:rPr>
                <w:sz w:val="20"/>
                <w:szCs w:val="20"/>
              </w:rPr>
            </w:pPr>
            <w:r w:rsidRPr="00AC358A">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w:t>
            </w:r>
            <w:r>
              <w:rPr>
                <w:spacing w:val="-18"/>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w:t>
            </w:r>
            <w:r>
              <w:rPr>
                <w:spacing w:val="-18"/>
                <w:sz w:val="20"/>
                <w:szCs w:val="20"/>
              </w:rPr>
              <w:t>,4</w:t>
            </w:r>
          </w:p>
        </w:tc>
        <w:tc>
          <w:tcPr>
            <w:tcW w:w="908" w:type="dxa"/>
            <w:gridSpan w:val="3"/>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908"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766"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765"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771"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r>
      <w:tr w:rsidR="00AC358A"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AC358A" w:rsidRPr="00F54486" w:rsidRDefault="00AC358A" w:rsidP="00AC358A">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AC358A" w:rsidRPr="00F54486" w:rsidRDefault="00AC358A" w:rsidP="00AC358A">
            <w:pPr>
              <w:autoSpaceDE w:val="0"/>
              <w:autoSpaceDN w:val="0"/>
              <w:adjustRightInd w:val="0"/>
              <w:rPr>
                <w:kern w:val="2"/>
                <w:sz w:val="20"/>
                <w:szCs w:val="20"/>
                <w:lang w:eastAsia="en-US"/>
              </w:rPr>
            </w:pPr>
            <w:r w:rsidRPr="00F54486">
              <w:rPr>
                <w:color w:val="000000"/>
                <w:sz w:val="20"/>
                <w:szCs w:val="20"/>
              </w:rPr>
              <w:t>бюджет Ав</w:t>
            </w:r>
            <w:r w:rsidRPr="00F54486">
              <w:rPr>
                <w:color w:val="000000"/>
                <w:sz w:val="20"/>
                <w:szCs w:val="20"/>
              </w:rPr>
              <w:t>и</w:t>
            </w:r>
            <w:r w:rsidRPr="00F54486">
              <w:rPr>
                <w:color w:val="000000"/>
                <w:sz w:val="20"/>
                <w:szCs w:val="20"/>
              </w:rPr>
              <w:t>ловского сел</w:t>
            </w:r>
            <w:r w:rsidRPr="00F54486">
              <w:rPr>
                <w:color w:val="000000"/>
                <w:sz w:val="20"/>
                <w:szCs w:val="20"/>
              </w:rPr>
              <w:t>ь</w:t>
            </w:r>
            <w:r w:rsidRPr="00F54486">
              <w:rPr>
                <w:color w:val="000000"/>
                <w:sz w:val="20"/>
                <w:szCs w:val="20"/>
              </w:rPr>
              <w:t>ского посел</w:t>
            </w:r>
            <w:r w:rsidRPr="00F54486">
              <w:rPr>
                <w:color w:val="000000"/>
                <w:sz w:val="20"/>
                <w:szCs w:val="20"/>
              </w:rPr>
              <w:t>е</w:t>
            </w:r>
            <w:r w:rsidRPr="00F54486">
              <w:rPr>
                <w:color w:val="000000"/>
                <w:sz w:val="20"/>
                <w:szCs w:val="20"/>
              </w:rPr>
              <w:t>ния Конста</w:t>
            </w:r>
            <w:r w:rsidRPr="00F54486">
              <w:rPr>
                <w:color w:val="000000"/>
                <w:sz w:val="20"/>
                <w:szCs w:val="20"/>
              </w:rPr>
              <w:t>н</w:t>
            </w:r>
            <w:r w:rsidRPr="00F54486">
              <w:rPr>
                <w:color w:val="000000"/>
                <w:sz w:val="20"/>
                <w:szCs w:val="20"/>
              </w:rPr>
              <w:t>тиновского района</w:t>
            </w:r>
          </w:p>
        </w:tc>
        <w:tc>
          <w:tcPr>
            <w:tcW w:w="1207" w:type="dxa"/>
            <w:tcBorders>
              <w:top w:val="single" w:sz="4" w:space="0" w:color="auto"/>
              <w:left w:val="single" w:sz="4" w:space="0" w:color="auto"/>
              <w:bottom w:val="single" w:sz="4" w:space="0" w:color="auto"/>
              <w:right w:val="single" w:sz="4" w:space="0" w:color="auto"/>
            </w:tcBorders>
          </w:tcPr>
          <w:p w:rsidR="00AC358A" w:rsidRDefault="00AC358A" w:rsidP="00AC358A">
            <w:pPr>
              <w:pStyle w:val="ConsPlusCell"/>
              <w:jc w:val="center"/>
              <w:rPr>
                <w:spacing w:val="-18"/>
                <w:sz w:val="20"/>
                <w:szCs w:val="20"/>
              </w:rPr>
            </w:pPr>
            <w:r w:rsidRPr="00AC358A">
              <w:rPr>
                <w:spacing w:val="-18"/>
                <w:sz w:val="20"/>
                <w:szCs w:val="20"/>
              </w:rPr>
              <w:t>38,4</w:t>
            </w:r>
          </w:p>
        </w:tc>
        <w:tc>
          <w:tcPr>
            <w:tcW w:w="1067" w:type="dxa"/>
            <w:gridSpan w:val="3"/>
            <w:tcBorders>
              <w:top w:val="single" w:sz="4" w:space="0" w:color="auto"/>
              <w:left w:val="single" w:sz="4" w:space="0" w:color="auto"/>
              <w:bottom w:val="single" w:sz="4" w:space="0" w:color="auto"/>
              <w:right w:val="single" w:sz="4" w:space="0" w:color="auto"/>
            </w:tcBorders>
          </w:tcPr>
          <w:p w:rsidR="00AC358A" w:rsidRDefault="00AC358A" w:rsidP="00AC358A">
            <w:pPr>
              <w:pStyle w:val="ConsPlusCell"/>
              <w:jc w:val="center"/>
              <w:rPr>
                <w:spacing w:val="-18"/>
                <w:sz w:val="20"/>
                <w:szCs w:val="20"/>
              </w:rPr>
            </w:pPr>
            <w:r>
              <w:rPr>
                <w:spacing w:val="-18"/>
                <w:sz w:val="20"/>
                <w:szCs w:val="20"/>
              </w:rPr>
              <w:t>6,2</w:t>
            </w:r>
          </w:p>
        </w:tc>
        <w:tc>
          <w:tcPr>
            <w:tcW w:w="1067"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rPr>
                <w:sz w:val="20"/>
                <w:szCs w:val="20"/>
              </w:rPr>
            </w:pPr>
            <w:r>
              <w:rPr>
                <w:spacing w:val="-18"/>
                <w:sz w:val="20"/>
                <w:szCs w:val="20"/>
              </w:rPr>
              <w:t>14,2</w:t>
            </w:r>
          </w:p>
        </w:tc>
        <w:tc>
          <w:tcPr>
            <w:tcW w:w="1068"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rPr>
                <w:sz w:val="20"/>
                <w:szCs w:val="20"/>
              </w:rPr>
            </w:pPr>
            <w:r>
              <w:rPr>
                <w:spacing w:val="-18"/>
                <w:sz w:val="20"/>
                <w:szCs w:val="20"/>
              </w:rPr>
              <w:t>2,2</w:t>
            </w:r>
          </w:p>
        </w:tc>
        <w:tc>
          <w:tcPr>
            <w:tcW w:w="711" w:type="dxa"/>
            <w:gridSpan w:val="3"/>
            <w:tcBorders>
              <w:top w:val="single" w:sz="4" w:space="0" w:color="auto"/>
              <w:left w:val="single" w:sz="4" w:space="0" w:color="auto"/>
              <w:bottom w:val="single" w:sz="4" w:space="0" w:color="auto"/>
              <w:right w:val="single" w:sz="4" w:space="0" w:color="auto"/>
            </w:tcBorders>
          </w:tcPr>
          <w:p w:rsidR="00AC358A" w:rsidRDefault="00AC358A" w:rsidP="00AC358A">
            <w:pPr>
              <w:jc w:val="center"/>
              <w:rPr>
                <w:sz w:val="20"/>
                <w:szCs w:val="20"/>
              </w:rPr>
            </w:pPr>
            <w:r w:rsidRPr="00AC358A">
              <w:rPr>
                <w:spacing w:val="-18"/>
                <w:sz w:val="20"/>
                <w:szCs w:val="20"/>
              </w:rPr>
              <w:t>0,0</w:t>
            </w:r>
          </w:p>
        </w:tc>
        <w:tc>
          <w:tcPr>
            <w:tcW w:w="906" w:type="dxa"/>
            <w:tcBorders>
              <w:top w:val="single" w:sz="4" w:space="0" w:color="auto"/>
              <w:left w:val="single" w:sz="4" w:space="0" w:color="auto"/>
              <w:bottom w:val="single" w:sz="4" w:space="0" w:color="auto"/>
              <w:right w:val="single" w:sz="4" w:space="0" w:color="auto"/>
            </w:tcBorders>
          </w:tcPr>
          <w:p w:rsidR="00AC358A" w:rsidRPr="00AC358A" w:rsidRDefault="00AC358A" w:rsidP="00AC358A">
            <w:pPr>
              <w:jc w:val="center"/>
              <w:rPr>
                <w:sz w:val="20"/>
                <w:szCs w:val="20"/>
              </w:rPr>
            </w:pPr>
            <w:r w:rsidRPr="00AC358A">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w:t>
            </w:r>
            <w:r>
              <w:rPr>
                <w:spacing w:val="-18"/>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w:t>
            </w:r>
            <w:r>
              <w:rPr>
                <w:spacing w:val="-18"/>
                <w:sz w:val="20"/>
                <w:szCs w:val="20"/>
              </w:rPr>
              <w:t>4</w:t>
            </w:r>
          </w:p>
        </w:tc>
        <w:tc>
          <w:tcPr>
            <w:tcW w:w="908" w:type="dxa"/>
            <w:gridSpan w:val="3"/>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908"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766"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765" w:type="dxa"/>
            <w:gridSpan w:val="2"/>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c>
          <w:tcPr>
            <w:tcW w:w="771" w:type="dxa"/>
            <w:tcBorders>
              <w:top w:val="single" w:sz="4" w:space="0" w:color="auto"/>
              <w:left w:val="single" w:sz="4" w:space="0" w:color="auto"/>
              <w:bottom w:val="single" w:sz="4" w:space="0" w:color="auto"/>
              <w:right w:val="single" w:sz="4" w:space="0" w:color="auto"/>
            </w:tcBorders>
          </w:tcPr>
          <w:p w:rsidR="00AC358A" w:rsidRDefault="00AC358A" w:rsidP="00AC358A">
            <w:pPr>
              <w:jc w:val="center"/>
            </w:pPr>
            <w:r w:rsidRPr="00FF6D90">
              <w:rPr>
                <w:spacing w:val="-18"/>
                <w:sz w:val="20"/>
                <w:szCs w:val="20"/>
              </w:rPr>
              <w:t>2,2</w:t>
            </w:r>
          </w:p>
        </w:tc>
      </w:tr>
      <w:tr w:rsidR="0015787D"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5787D" w:rsidRPr="00F54486" w:rsidRDefault="0015787D"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5787D" w:rsidRPr="00F54486" w:rsidRDefault="0015787D">
            <w:pPr>
              <w:autoSpaceDE w:val="0"/>
              <w:autoSpaceDN w:val="0"/>
              <w:adjustRightInd w:val="0"/>
              <w:rPr>
                <w:kern w:val="2"/>
                <w:sz w:val="20"/>
                <w:szCs w:val="20"/>
                <w:lang w:eastAsia="en-US"/>
              </w:rPr>
            </w:pPr>
            <w:r w:rsidRPr="00F54486">
              <w:rPr>
                <w:color w:val="000000"/>
                <w:sz w:val="20"/>
                <w:szCs w:val="20"/>
              </w:rPr>
              <w:t>безвозмездные поступления в бюджет Ко</w:t>
            </w:r>
            <w:r w:rsidRPr="00F54486">
              <w:rPr>
                <w:color w:val="000000"/>
                <w:sz w:val="20"/>
                <w:szCs w:val="20"/>
              </w:rPr>
              <w:t>н</w:t>
            </w:r>
            <w:r w:rsidRPr="00F54486">
              <w:rPr>
                <w:color w:val="000000"/>
                <w:sz w:val="20"/>
                <w:szCs w:val="20"/>
              </w:rPr>
              <w:t>стантиновск</w:t>
            </w:r>
            <w:r w:rsidRPr="00F54486">
              <w:rPr>
                <w:color w:val="000000"/>
                <w:sz w:val="20"/>
                <w:szCs w:val="20"/>
              </w:rPr>
              <w:t>о</w:t>
            </w:r>
            <w:r w:rsidRPr="00F54486">
              <w:rPr>
                <w:color w:val="000000"/>
                <w:sz w:val="20"/>
                <w:szCs w:val="20"/>
              </w:rPr>
              <w:t xml:space="preserve">го района, </w:t>
            </w:r>
          </w:p>
        </w:tc>
        <w:tc>
          <w:tcPr>
            <w:tcW w:w="12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r>
      <w:tr w:rsidR="0015787D"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5787D" w:rsidRPr="00F54486" w:rsidRDefault="0015787D"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5787D" w:rsidRPr="00F54486" w:rsidRDefault="0015787D">
            <w:pPr>
              <w:autoSpaceDE w:val="0"/>
              <w:autoSpaceDN w:val="0"/>
              <w:adjustRightInd w:val="0"/>
              <w:rPr>
                <w:kern w:val="2"/>
                <w:sz w:val="20"/>
                <w:szCs w:val="20"/>
                <w:lang w:eastAsia="en-US"/>
              </w:rPr>
            </w:pPr>
            <w:r w:rsidRPr="00F54486">
              <w:rPr>
                <w:i/>
                <w:iCs/>
                <w:color w:val="000000"/>
                <w:sz w:val="20"/>
                <w:szCs w:val="20"/>
              </w:rPr>
              <w:t>в том числе за счет средств:</w:t>
            </w:r>
          </w:p>
        </w:tc>
        <w:tc>
          <w:tcPr>
            <w:tcW w:w="1207" w:type="dxa"/>
            <w:tcBorders>
              <w:top w:val="single" w:sz="4" w:space="0" w:color="auto"/>
              <w:left w:val="single" w:sz="4" w:space="0" w:color="auto"/>
              <w:bottom w:val="single" w:sz="4" w:space="0" w:color="auto"/>
              <w:right w:val="single" w:sz="4" w:space="0" w:color="auto"/>
            </w:tcBorders>
          </w:tcPr>
          <w:p w:rsidR="0015787D" w:rsidRPr="00F54486" w:rsidRDefault="0015787D">
            <w:pPr>
              <w:jc w:val="center"/>
              <w:rPr>
                <w:color w:val="000000"/>
                <w:sz w:val="20"/>
                <w:szCs w:val="20"/>
              </w:rPr>
            </w:pPr>
          </w:p>
        </w:tc>
        <w:tc>
          <w:tcPr>
            <w:tcW w:w="1067" w:type="dxa"/>
            <w:gridSpan w:val="3"/>
            <w:tcBorders>
              <w:top w:val="single" w:sz="4" w:space="0" w:color="auto"/>
              <w:left w:val="single" w:sz="4" w:space="0" w:color="auto"/>
              <w:bottom w:val="single" w:sz="4" w:space="0" w:color="auto"/>
              <w:right w:val="single" w:sz="4" w:space="0" w:color="auto"/>
            </w:tcBorders>
          </w:tcPr>
          <w:p w:rsidR="0015787D" w:rsidRPr="00F54486" w:rsidRDefault="0015787D">
            <w:pPr>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tcPr>
          <w:p w:rsidR="0015787D" w:rsidRPr="00F54486" w:rsidRDefault="0015787D">
            <w:pPr>
              <w:jc w:val="center"/>
              <w:rPr>
                <w:color w:val="000000"/>
                <w:sz w:val="20"/>
                <w:szCs w:val="20"/>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color w:val="000000"/>
                <w:sz w:val="20"/>
                <w:szCs w:val="20"/>
              </w:rPr>
            </w:pPr>
          </w:p>
        </w:tc>
        <w:tc>
          <w:tcPr>
            <w:tcW w:w="766" w:type="dxa"/>
            <w:gridSpan w:val="2"/>
            <w:tcBorders>
              <w:top w:val="single" w:sz="4" w:space="0" w:color="auto"/>
              <w:left w:val="single" w:sz="4" w:space="0" w:color="auto"/>
              <w:bottom w:val="single" w:sz="4" w:space="0" w:color="auto"/>
              <w:right w:val="single" w:sz="4" w:space="0" w:color="auto"/>
            </w:tcBorders>
          </w:tcPr>
          <w:p w:rsidR="0015787D" w:rsidRPr="00F54486" w:rsidRDefault="0015787D">
            <w:pPr>
              <w:jc w:val="center"/>
              <w:rPr>
                <w:color w:val="000000"/>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5787D" w:rsidRPr="00F54486" w:rsidRDefault="0015787D">
            <w:pPr>
              <w:jc w:val="center"/>
              <w:rPr>
                <w:color w:val="000000"/>
                <w:sz w:val="20"/>
                <w:szCs w:val="20"/>
              </w:rPr>
            </w:pPr>
          </w:p>
        </w:tc>
        <w:tc>
          <w:tcPr>
            <w:tcW w:w="771" w:type="dxa"/>
            <w:tcBorders>
              <w:top w:val="single" w:sz="4" w:space="0" w:color="auto"/>
              <w:left w:val="single" w:sz="4" w:space="0" w:color="auto"/>
              <w:bottom w:val="single" w:sz="4" w:space="0" w:color="auto"/>
              <w:right w:val="single" w:sz="4" w:space="0" w:color="auto"/>
            </w:tcBorders>
          </w:tcPr>
          <w:p w:rsidR="0015787D" w:rsidRPr="00F54486" w:rsidRDefault="0015787D">
            <w:pPr>
              <w:jc w:val="center"/>
              <w:rPr>
                <w:color w:val="000000"/>
                <w:sz w:val="20"/>
                <w:szCs w:val="20"/>
              </w:rPr>
            </w:pPr>
          </w:p>
        </w:tc>
      </w:tr>
      <w:tr w:rsidR="0015787D"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5787D" w:rsidRPr="00F54486" w:rsidRDefault="0015787D"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5787D" w:rsidRPr="00F54486" w:rsidRDefault="0015787D">
            <w:pPr>
              <w:autoSpaceDE w:val="0"/>
              <w:autoSpaceDN w:val="0"/>
              <w:adjustRightInd w:val="0"/>
              <w:rPr>
                <w:kern w:val="2"/>
                <w:sz w:val="20"/>
                <w:szCs w:val="20"/>
                <w:lang w:eastAsia="en-US"/>
              </w:rPr>
            </w:pPr>
            <w:r w:rsidRPr="00F54486">
              <w:rPr>
                <w:color w:val="000000"/>
                <w:sz w:val="20"/>
                <w:szCs w:val="20"/>
              </w:rPr>
              <w:t xml:space="preserve"> - федеральн</w:t>
            </w:r>
            <w:r w:rsidRPr="00F54486">
              <w:rPr>
                <w:color w:val="000000"/>
                <w:sz w:val="20"/>
                <w:szCs w:val="20"/>
              </w:rPr>
              <w:t>о</w:t>
            </w:r>
            <w:r w:rsidRPr="00F54486">
              <w:rPr>
                <w:color w:val="000000"/>
                <w:sz w:val="20"/>
                <w:szCs w:val="20"/>
              </w:rPr>
              <w:t>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r>
      <w:tr w:rsidR="0015787D"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5787D" w:rsidRPr="00F54486" w:rsidRDefault="0015787D"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5787D" w:rsidRPr="00F54486" w:rsidRDefault="0015787D">
            <w:pPr>
              <w:autoSpaceDE w:val="0"/>
              <w:autoSpaceDN w:val="0"/>
              <w:adjustRightInd w:val="0"/>
              <w:rPr>
                <w:kern w:val="2"/>
                <w:sz w:val="20"/>
                <w:szCs w:val="20"/>
                <w:lang w:eastAsia="en-US"/>
              </w:rPr>
            </w:pPr>
            <w:r w:rsidRPr="00F54486">
              <w:rPr>
                <w:color w:val="000000"/>
                <w:sz w:val="20"/>
                <w:szCs w:val="20"/>
              </w:rPr>
              <w:t xml:space="preserve"> - областного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5787D" w:rsidRPr="00F54486" w:rsidRDefault="0015787D">
            <w:pPr>
              <w:jc w:val="center"/>
              <w:rPr>
                <w:sz w:val="20"/>
                <w:szCs w:val="20"/>
              </w:rPr>
            </w:pPr>
            <w:r w:rsidRPr="00F54486">
              <w:rPr>
                <w:sz w:val="20"/>
                <w:szCs w:val="20"/>
              </w:rPr>
              <w:t>0,0</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rPr>
                <w:color w:val="000000"/>
                <w:sz w:val="20"/>
                <w:szCs w:val="20"/>
              </w:rPr>
            </w:pPr>
            <w:r w:rsidRPr="00F54486">
              <w:rPr>
                <w:color w:val="000000"/>
                <w:sz w:val="20"/>
                <w:szCs w:val="20"/>
              </w:rPr>
              <w:t>внебюджетные источники</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widowControl w:val="0"/>
              <w:autoSpaceDE w:val="0"/>
              <w:autoSpaceDN w:val="0"/>
              <w:adjustRightInd w:val="0"/>
              <w:jc w:val="center"/>
              <w:rPr>
                <w:sz w:val="20"/>
                <w:szCs w:val="20"/>
              </w:rPr>
            </w:pPr>
            <w:r w:rsidRPr="00F54486">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z w:val="20"/>
                <w:szCs w:val="20"/>
              </w:rPr>
              <w:t>0,0</w:t>
            </w:r>
          </w:p>
        </w:tc>
      </w:tr>
      <w:tr w:rsidR="00B03513" w:rsidRPr="00F54486">
        <w:trPr>
          <w:cantSplit/>
        </w:trPr>
        <w:tc>
          <w:tcPr>
            <w:tcW w:w="2690" w:type="dxa"/>
            <w:vMerge w:val="restart"/>
            <w:tcBorders>
              <w:top w:val="single" w:sz="4" w:space="0" w:color="auto"/>
              <w:left w:val="single" w:sz="4" w:space="0" w:color="auto"/>
              <w:bottom w:val="single" w:sz="4" w:space="0" w:color="auto"/>
              <w:right w:val="single" w:sz="4" w:space="0" w:color="auto"/>
            </w:tcBorders>
          </w:tcPr>
          <w:p w:rsidR="00B03513" w:rsidRPr="00F54486" w:rsidRDefault="00B03513" w:rsidP="00B03513">
            <w:pPr>
              <w:ind w:left="147" w:hanging="147"/>
              <w:rPr>
                <w:color w:val="000000"/>
                <w:sz w:val="20"/>
                <w:szCs w:val="20"/>
              </w:rPr>
            </w:pPr>
            <w:r>
              <w:rPr>
                <w:color w:val="000000"/>
                <w:sz w:val="20"/>
                <w:szCs w:val="20"/>
              </w:rPr>
              <w:t>Подпрограмма 2. «Развитие муниципального управл</w:t>
            </w:r>
            <w:r>
              <w:rPr>
                <w:color w:val="000000"/>
                <w:sz w:val="20"/>
                <w:szCs w:val="20"/>
              </w:rPr>
              <w:t>е</w:t>
            </w:r>
            <w:r>
              <w:rPr>
                <w:color w:val="000000"/>
                <w:sz w:val="20"/>
                <w:szCs w:val="20"/>
              </w:rPr>
              <w:t>ния и муниципальной службы в Авиловском сел</w:t>
            </w:r>
            <w:r>
              <w:rPr>
                <w:color w:val="000000"/>
                <w:sz w:val="20"/>
                <w:szCs w:val="20"/>
              </w:rPr>
              <w:t>ь</w:t>
            </w:r>
            <w:r>
              <w:rPr>
                <w:color w:val="000000"/>
                <w:sz w:val="20"/>
                <w:szCs w:val="20"/>
              </w:rPr>
              <w:t>ском поселении, дополн</w:t>
            </w:r>
            <w:r>
              <w:rPr>
                <w:color w:val="000000"/>
                <w:sz w:val="20"/>
                <w:szCs w:val="20"/>
              </w:rPr>
              <w:t>и</w:t>
            </w:r>
            <w:r>
              <w:rPr>
                <w:color w:val="000000"/>
                <w:sz w:val="20"/>
                <w:szCs w:val="20"/>
              </w:rPr>
              <w:t>тельное профессиональное образование лиц, занятых в системе местного сам</w:t>
            </w:r>
            <w:r>
              <w:rPr>
                <w:color w:val="000000"/>
                <w:sz w:val="20"/>
                <w:szCs w:val="20"/>
              </w:rPr>
              <w:t>о</w:t>
            </w:r>
            <w:r>
              <w:rPr>
                <w:color w:val="000000"/>
                <w:sz w:val="20"/>
                <w:szCs w:val="20"/>
              </w:rPr>
              <w:t>управления»</w:t>
            </w:r>
          </w:p>
        </w:tc>
        <w:tc>
          <w:tcPr>
            <w:tcW w:w="1439" w:type="dxa"/>
            <w:tcBorders>
              <w:top w:val="single" w:sz="4" w:space="0" w:color="auto"/>
              <w:left w:val="single" w:sz="4" w:space="0" w:color="auto"/>
              <w:bottom w:val="single" w:sz="4" w:space="0" w:color="auto"/>
              <w:right w:val="single" w:sz="4" w:space="0" w:color="auto"/>
            </w:tcBorders>
          </w:tcPr>
          <w:p w:rsidR="00B03513" w:rsidRPr="00F54486" w:rsidRDefault="00B03513" w:rsidP="00B03513">
            <w:pPr>
              <w:rPr>
                <w:color w:val="000000"/>
                <w:sz w:val="20"/>
                <w:szCs w:val="20"/>
              </w:rPr>
            </w:pPr>
            <w:r w:rsidRPr="00F54486">
              <w:rPr>
                <w:color w:val="000000"/>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bottom"/>
          </w:tcPr>
          <w:p w:rsidR="00B03513" w:rsidRPr="00407327" w:rsidRDefault="00B03513" w:rsidP="00F57DAE">
            <w:pPr>
              <w:jc w:val="center"/>
              <w:rPr>
                <w:sz w:val="20"/>
                <w:szCs w:val="20"/>
              </w:rPr>
            </w:pPr>
            <w:r>
              <w:rPr>
                <w:sz w:val="20"/>
                <w:szCs w:val="20"/>
              </w:rPr>
              <w:t>1</w:t>
            </w:r>
            <w:r w:rsidR="00F57DAE">
              <w:rPr>
                <w:sz w:val="20"/>
                <w:szCs w:val="20"/>
              </w:rPr>
              <w:t>78</w:t>
            </w:r>
            <w:r>
              <w:rPr>
                <w:sz w:val="20"/>
                <w:szCs w:val="20"/>
              </w:rPr>
              <w:t>,0</w:t>
            </w:r>
          </w:p>
        </w:tc>
        <w:tc>
          <w:tcPr>
            <w:tcW w:w="1067" w:type="dxa"/>
            <w:gridSpan w:val="3"/>
            <w:tcBorders>
              <w:top w:val="single" w:sz="4" w:space="0" w:color="auto"/>
              <w:left w:val="single" w:sz="4" w:space="0" w:color="auto"/>
              <w:bottom w:val="single" w:sz="4" w:space="0" w:color="auto"/>
              <w:right w:val="single" w:sz="4" w:space="0" w:color="auto"/>
            </w:tcBorders>
            <w:vAlign w:val="bottom"/>
          </w:tcPr>
          <w:p w:rsidR="00B03513" w:rsidRPr="00407327" w:rsidRDefault="00B03513" w:rsidP="00B03513">
            <w:pPr>
              <w:jc w:val="center"/>
              <w:rPr>
                <w:sz w:val="20"/>
                <w:szCs w:val="20"/>
              </w:rPr>
            </w:pPr>
            <w:r w:rsidRPr="00407327">
              <w:rPr>
                <w:sz w:val="20"/>
                <w:szCs w:val="20"/>
              </w:rPr>
              <w:t>12,0</w:t>
            </w:r>
          </w:p>
        </w:tc>
        <w:tc>
          <w:tcPr>
            <w:tcW w:w="1067" w:type="dxa"/>
            <w:tcBorders>
              <w:top w:val="single" w:sz="4" w:space="0" w:color="auto"/>
              <w:left w:val="single" w:sz="4" w:space="0" w:color="auto"/>
              <w:bottom w:val="single" w:sz="4" w:space="0" w:color="auto"/>
              <w:right w:val="single" w:sz="4" w:space="0" w:color="auto"/>
            </w:tcBorders>
            <w:vAlign w:val="bottom"/>
          </w:tcPr>
          <w:p w:rsidR="00B03513" w:rsidRPr="00407327" w:rsidRDefault="00B03513" w:rsidP="00B03513">
            <w:pPr>
              <w:jc w:val="center"/>
              <w:rPr>
                <w:sz w:val="20"/>
                <w:szCs w:val="20"/>
              </w:rPr>
            </w:pPr>
            <w:r>
              <w:rPr>
                <w:sz w:val="20"/>
                <w:szCs w:val="20"/>
              </w:rPr>
              <w:t>12</w:t>
            </w:r>
            <w:r w:rsidRPr="00407327">
              <w:rPr>
                <w:sz w:val="20"/>
                <w:szCs w:val="20"/>
              </w:rPr>
              <w:t>,0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Pr="00407327" w:rsidRDefault="00F57DAE" w:rsidP="00B03513">
            <w:pPr>
              <w:jc w:val="center"/>
              <w:rPr>
                <w:sz w:val="20"/>
                <w:szCs w:val="20"/>
              </w:rPr>
            </w:pPr>
            <w:r>
              <w:rPr>
                <w:sz w:val="20"/>
                <w:szCs w:val="20"/>
              </w:rPr>
              <w:t>46</w:t>
            </w:r>
            <w:r w:rsidR="00B03513" w:rsidRPr="00BA2813">
              <w:rPr>
                <w:sz w:val="20"/>
                <w:szCs w:val="20"/>
              </w:rPr>
              <w:t>,0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BA2813">
              <w:rPr>
                <w:sz w:val="20"/>
                <w:szCs w:val="20"/>
              </w:rPr>
              <w:t>12,0</w:t>
            </w:r>
          </w:p>
        </w:tc>
        <w:tc>
          <w:tcPr>
            <w:tcW w:w="906"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3E21E3">
              <w:rPr>
                <w:sz w:val="20"/>
                <w:szCs w:val="20"/>
              </w:rPr>
              <w:t>12,0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907"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908"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71"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r>
      <w:tr w:rsidR="00B03513"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B03513" w:rsidRPr="00F54486" w:rsidRDefault="00B03513" w:rsidP="008A3DCD">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B03513" w:rsidRPr="00F54486" w:rsidRDefault="00B03513" w:rsidP="008A3DCD">
            <w:pPr>
              <w:autoSpaceDE w:val="0"/>
              <w:autoSpaceDN w:val="0"/>
              <w:adjustRightInd w:val="0"/>
              <w:rPr>
                <w:kern w:val="2"/>
                <w:sz w:val="20"/>
                <w:szCs w:val="20"/>
                <w:lang w:eastAsia="en-US"/>
              </w:rPr>
            </w:pPr>
            <w:r w:rsidRPr="00F54486">
              <w:rPr>
                <w:color w:val="000000"/>
                <w:sz w:val="20"/>
                <w:szCs w:val="20"/>
              </w:rPr>
              <w:t>бюджет Ав</w:t>
            </w:r>
            <w:r w:rsidRPr="00F54486">
              <w:rPr>
                <w:color w:val="000000"/>
                <w:sz w:val="20"/>
                <w:szCs w:val="20"/>
              </w:rPr>
              <w:t>и</w:t>
            </w:r>
            <w:r w:rsidRPr="00F54486">
              <w:rPr>
                <w:color w:val="000000"/>
                <w:sz w:val="20"/>
                <w:szCs w:val="20"/>
              </w:rPr>
              <w:t>ловского сел</w:t>
            </w:r>
            <w:r w:rsidRPr="00F54486">
              <w:rPr>
                <w:color w:val="000000"/>
                <w:sz w:val="20"/>
                <w:szCs w:val="20"/>
              </w:rPr>
              <w:t>ь</w:t>
            </w:r>
            <w:r w:rsidRPr="00F54486">
              <w:rPr>
                <w:color w:val="000000"/>
                <w:sz w:val="20"/>
                <w:szCs w:val="20"/>
              </w:rPr>
              <w:t>ского посел</w:t>
            </w:r>
            <w:r w:rsidRPr="00F54486">
              <w:rPr>
                <w:color w:val="000000"/>
                <w:sz w:val="20"/>
                <w:szCs w:val="20"/>
              </w:rPr>
              <w:t>е</w:t>
            </w:r>
            <w:r w:rsidRPr="00F54486">
              <w:rPr>
                <w:color w:val="000000"/>
                <w:sz w:val="20"/>
                <w:szCs w:val="20"/>
              </w:rPr>
              <w:t>ния Конста</w:t>
            </w:r>
            <w:r w:rsidRPr="00F54486">
              <w:rPr>
                <w:color w:val="000000"/>
                <w:sz w:val="20"/>
                <w:szCs w:val="20"/>
              </w:rPr>
              <w:t>н</w:t>
            </w:r>
            <w:r w:rsidRPr="00F54486">
              <w:rPr>
                <w:color w:val="000000"/>
                <w:sz w:val="20"/>
                <w:szCs w:val="20"/>
              </w:rPr>
              <w:t>тиновского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Pr="00407327" w:rsidRDefault="00B03513" w:rsidP="00F57DAE">
            <w:pPr>
              <w:jc w:val="center"/>
              <w:rPr>
                <w:sz w:val="20"/>
                <w:szCs w:val="20"/>
              </w:rPr>
            </w:pPr>
            <w:r>
              <w:rPr>
                <w:sz w:val="20"/>
                <w:szCs w:val="20"/>
              </w:rPr>
              <w:t>1</w:t>
            </w:r>
            <w:r w:rsidR="00F57DAE">
              <w:rPr>
                <w:sz w:val="20"/>
                <w:szCs w:val="20"/>
              </w:rPr>
              <w:t>78</w:t>
            </w:r>
            <w:r>
              <w:rPr>
                <w:sz w:val="20"/>
                <w:szCs w:val="20"/>
              </w:rPr>
              <w:t>,0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Pr="00407327" w:rsidRDefault="00B03513" w:rsidP="00B03513">
            <w:pPr>
              <w:jc w:val="center"/>
              <w:rPr>
                <w:sz w:val="20"/>
                <w:szCs w:val="20"/>
              </w:rPr>
            </w:pPr>
            <w:r w:rsidRPr="00407327">
              <w:rPr>
                <w:sz w:val="20"/>
                <w:szCs w:val="20"/>
              </w:rPr>
              <w:t>12,0</w:t>
            </w:r>
          </w:p>
        </w:tc>
        <w:tc>
          <w:tcPr>
            <w:tcW w:w="1067"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Pr="00407327" w:rsidRDefault="00B03513" w:rsidP="00B03513">
            <w:pPr>
              <w:jc w:val="center"/>
              <w:rPr>
                <w:sz w:val="20"/>
                <w:szCs w:val="20"/>
              </w:rPr>
            </w:pPr>
            <w:r>
              <w:rPr>
                <w:sz w:val="20"/>
                <w:szCs w:val="20"/>
              </w:rPr>
              <w:t>12</w:t>
            </w:r>
            <w:r w:rsidRPr="00407327">
              <w:rPr>
                <w:sz w:val="20"/>
                <w:szCs w:val="20"/>
              </w:rPr>
              <w:t>,0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Pr="00407327" w:rsidRDefault="00F57DAE" w:rsidP="00B03513">
            <w:pPr>
              <w:jc w:val="center"/>
              <w:rPr>
                <w:sz w:val="20"/>
                <w:szCs w:val="20"/>
              </w:rPr>
            </w:pPr>
            <w:r>
              <w:rPr>
                <w:sz w:val="20"/>
                <w:szCs w:val="20"/>
              </w:rPr>
              <w:t>46</w:t>
            </w:r>
            <w:r w:rsidR="00B03513" w:rsidRPr="00BA2813">
              <w:rPr>
                <w:sz w:val="20"/>
                <w:szCs w:val="20"/>
              </w:rPr>
              <w:t>,0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BA2813">
              <w:rPr>
                <w:sz w:val="20"/>
                <w:szCs w:val="20"/>
              </w:rPr>
              <w:t>12,0</w:t>
            </w:r>
          </w:p>
        </w:tc>
        <w:tc>
          <w:tcPr>
            <w:tcW w:w="906"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3E21E3">
              <w:rPr>
                <w:sz w:val="20"/>
                <w:szCs w:val="20"/>
              </w:rPr>
              <w:t>12,0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907"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908"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c>
          <w:tcPr>
            <w:tcW w:w="771" w:type="dxa"/>
            <w:tcBorders>
              <w:top w:val="single" w:sz="4" w:space="0" w:color="auto"/>
              <w:left w:val="single" w:sz="4" w:space="0" w:color="auto"/>
              <w:bottom w:val="single" w:sz="4" w:space="0" w:color="auto"/>
              <w:right w:val="single" w:sz="4" w:space="0" w:color="auto"/>
            </w:tcBorders>
            <w:vAlign w:val="center"/>
          </w:tcPr>
          <w:p w:rsidR="00B03513" w:rsidRDefault="00B03513" w:rsidP="00B03513">
            <w:pPr>
              <w:jc w:val="center"/>
              <w:rPr>
                <w:sz w:val="20"/>
                <w:szCs w:val="20"/>
              </w:rPr>
            </w:pPr>
          </w:p>
          <w:p w:rsidR="00B03513" w:rsidRDefault="00B03513" w:rsidP="00B03513">
            <w:pPr>
              <w:jc w:val="center"/>
            </w:pPr>
            <w:r w:rsidRPr="00861078">
              <w:rPr>
                <w:sz w:val="20"/>
                <w:szCs w:val="20"/>
              </w:rPr>
              <w:t>12,0</w:t>
            </w:r>
          </w:p>
        </w:tc>
      </w:tr>
      <w:tr w:rsidR="0012453A"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2453A" w:rsidRPr="00F54486" w:rsidRDefault="0012453A"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2453A" w:rsidRPr="00F54486" w:rsidRDefault="0012453A">
            <w:pPr>
              <w:autoSpaceDE w:val="0"/>
              <w:autoSpaceDN w:val="0"/>
              <w:adjustRightInd w:val="0"/>
              <w:rPr>
                <w:kern w:val="2"/>
                <w:sz w:val="20"/>
                <w:szCs w:val="20"/>
                <w:lang w:eastAsia="en-US"/>
              </w:rPr>
            </w:pPr>
            <w:r w:rsidRPr="00F54486">
              <w:rPr>
                <w:color w:val="000000"/>
                <w:sz w:val="20"/>
                <w:szCs w:val="20"/>
              </w:rPr>
              <w:t>безвозмездные поступления в бюджет Ко</w:t>
            </w:r>
            <w:r w:rsidRPr="00F54486">
              <w:rPr>
                <w:color w:val="000000"/>
                <w:sz w:val="20"/>
                <w:szCs w:val="20"/>
              </w:rPr>
              <w:t>н</w:t>
            </w:r>
            <w:r w:rsidRPr="00F54486">
              <w:rPr>
                <w:color w:val="000000"/>
                <w:sz w:val="20"/>
                <w:szCs w:val="20"/>
              </w:rPr>
              <w:t>стантиновск</w:t>
            </w:r>
            <w:r w:rsidRPr="00F54486">
              <w:rPr>
                <w:color w:val="000000"/>
                <w:sz w:val="20"/>
                <w:szCs w:val="20"/>
              </w:rPr>
              <w:t>о</w:t>
            </w:r>
            <w:r w:rsidRPr="00F54486">
              <w:rPr>
                <w:color w:val="000000"/>
                <w:sz w:val="20"/>
                <w:szCs w:val="20"/>
              </w:rPr>
              <w:t xml:space="preserve">го района, </w:t>
            </w:r>
          </w:p>
        </w:tc>
        <w:tc>
          <w:tcPr>
            <w:tcW w:w="1207" w:type="dxa"/>
            <w:tcBorders>
              <w:top w:val="single" w:sz="4" w:space="0" w:color="auto"/>
              <w:left w:val="single" w:sz="4" w:space="0" w:color="auto"/>
              <w:bottom w:val="single" w:sz="4" w:space="0" w:color="auto"/>
              <w:right w:val="single" w:sz="4" w:space="0" w:color="auto"/>
            </w:tcBorders>
            <w:vAlign w:val="center"/>
          </w:tcPr>
          <w:p w:rsidR="0012453A" w:rsidRDefault="0012453A">
            <w:pPr>
              <w:widowControl w:val="0"/>
              <w:autoSpaceDE w:val="0"/>
              <w:autoSpaceDN w:val="0"/>
              <w:adjustRightInd w:val="0"/>
              <w:jc w:val="center"/>
              <w:rPr>
                <w:sz w:val="20"/>
                <w:szCs w:val="20"/>
              </w:rPr>
            </w:pPr>
            <w:r>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r>
      <w:tr w:rsidR="0012453A"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2453A" w:rsidRPr="00F54486" w:rsidRDefault="0012453A"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2453A" w:rsidRPr="00F54486" w:rsidRDefault="0012453A">
            <w:pPr>
              <w:autoSpaceDE w:val="0"/>
              <w:autoSpaceDN w:val="0"/>
              <w:adjustRightInd w:val="0"/>
              <w:rPr>
                <w:kern w:val="2"/>
                <w:sz w:val="20"/>
                <w:szCs w:val="20"/>
                <w:lang w:eastAsia="en-US"/>
              </w:rPr>
            </w:pPr>
            <w:r w:rsidRPr="00F54486">
              <w:rPr>
                <w:i/>
                <w:iCs/>
                <w:color w:val="000000"/>
                <w:sz w:val="20"/>
                <w:szCs w:val="20"/>
              </w:rPr>
              <w:t>в том числе за счет средств:</w:t>
            </w:r>
          </w:p>
        </w:tc>
        <w:tc>
          <w:tcPr>
            <w:tcW w:w="1207" w:type="dxa"/>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1067" w:type="dxa"/>
            <w:gridSpan w:val="3"/>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1068" w:type="dxa"/>
            <w:gridSpan w:val="2"/>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711" w:type="dxa"/>
            <w:gridSpan w:val="3"/>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906" w:type="dxa"/>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907" w:type="dxa"/>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908" w:type="dxa"/>
            <w:gridSpan w:val="3"/>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766" w:type="dxa"/>
            <w:gridSpan w:val="2"/>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c>
          <w:tcPr>
            <w:tcW w:w="771" w:type="dxa"/>
            <w:tcBorders>
              <w:top w:val="single" w:sz="4" w:space="0" w:color="auto"/>
              <w:left w:val="single" w:sz="4" w:space="0" w:color="auto"/>
              <w:bottom w:val="single" w:sz="4" w:space="0" w:color="auto"/>
              <w:right w:val="single" w:sz="4" w:space="0" w:color="auto"/>
            </w:tcBorders>
          </w:tcPr>
          <w:p w:rsidR="0012453A" w:rsidRDefault="0012453A">
            <w:pPr>
              <w:jc w:val="center"/>
              <w:rPr>
                <w:color w:val="000000"/>
                <w:sz w:val="20"/>
                <w:szCs w:val="20"/>
              </w:rPr>
            </w:pPr>
          </w:p>
        </w:tc>
      </w:tr>
      <w:tr w:rsidR="0012453A"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2453A" w:rsidRPr="00F54486" w:rsidRDefault="0012453A"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2453A" w:rsidRPr="00F54486" w:rsidRDefault="0012453A">
            <w:pPr>
              <w:autoSpaceDE w:val="0"/>
              <w:autoSpaceDN w:val="0"/>
              <w:adjustRightInd w:val="0"/>
              <w:rPr>
                <w:kern w:val="2"/>
                <w:sz w:val="20"/>
                <w:szCs w:val="20"/>
                <w:lang w:eastAsia="en-US"/>
              </w:rPr>
            </w:pPr>
            <w:r w:rsidRPr="00F54486">
              <w:rPr>
                <w:color w:val="000000"/>
                <w:sz w:val="20"/>
                <w:szCs w:val="20"/>
              </w:rPr>
              <w:t xml:space="preserve"> - федеральн</w:t>
            </w:r>
            <w:r w:rsidRPr="00F54486">
              <w:rPr>
                <w:color w:val="000000"/>
                <w:sz w:val="20"/>
                <w:szCs w:val="20"/>
              </w:rPr>
              <w:t>о</w:t>
            </w:r>
            <w:r w:rsidRPr="00F54486">
              <w:rPr>
                <w:color w:val="000000"/>
                <w:sz w:val="20"/>
                <w:szCs w:val="20"/>
              </w:rPr>
              <w:t>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12453A" w:rsidRDefault="0012453A">
            <w:pPr>
              <w:widowControl w:val="0"/>
              <w:autoSpaceDE w:val="0"/>
              <w:autoSpaceDN w:val="0"/>
              <w:adjustRightInd w:val="0"/>
              <w:jc w:val="center"/>
              <w:rPr>
                <w:sz w:val="20"/>
                <w:szCs w:val="20"/>
              </w:rPr>
            </w:pPr>
            <w:r>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r>
      <w:tr w:rsidR="0012453A"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2453A" w:rsidRPr="00F54486" w:rsidRDefault="0012453A"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2453A" w:rsidRPr="00F54486" w:rsidRDefault="0012453A">
            <w:pPr>
              <w:autoSpaceDE w:val="0"/>
              <w:autoSpaceDN w:val="0"/>
              <w:adjustRightInd w:val="0"/>
              <w:rPr>
                <w:kern w:val="2"/>
                <w:sz w:val="20"/>
                <w:szCs w:val="20"/>
                <w:lang w:eastAsia="en-US"/>
              </w:rPr>
            </w:pPr>
            <w:r w:rsidRPr="00F54486">
              <w:rPr>
                <w:color w:val="000000"/>
                <w:sz w:val="20"/>
                <w:szCs w:val="20"/>
              </w:rPr>
              <w:t xml:space="preserve"> - областного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12453A" w:rsidRDefault="0012453A">
            <w:pPr>
              <w:widowControl w:val="0"/>
              <w:autoSpaceDE w:val="0"/>
              <w:autoSpaceDN w:val="0"/>
              <w:adjustRightInd w:val="0"/>
              <w:jc w:val="center"/>
              <w:rPr>
                <w:sz w:val="20"/>
                <w:szCs w:val="20"/>
              </w:rPr>
            </w:pPr>
            <w:r>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r>
      <w:tr w:rsidR="0012453A"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2453A" w:rsidRPr="00F54486" w:rsidRDefault="0012453A"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2453A" w:rsidRPr="00F54486" w:rsidRDefault="0012453A">
            <w:pPr>
              <w:rPr>
                <w:color w:val="000000"/>
                <w:sz w:val="20"/>
                <w:szCs w:val="20"/>
              </w:rPr>
            </w:pPr>
            <w:r w:rsidRPr="00F54486">
              <w:rPr>
                <w:color w:val="000000"/>
                <w:sz w:val="20"/>
                <w:szCs w:val="20"/>
              </w:rPr>
              <w:t>внебюджетные источники</w:t>
            </w:r>
          </w:p>
        </w:tc>
        <w:tc>
          <w:tcPr>
            <w:tcW w:w="1207" w:type="dxa"/>
            <w:tcBorders>
              <w:top w:val="single" w:sz="4" w:space="0" w:color="auto"/>
              <w:left w:val="single" w:sz="4" w:space="0" w:color="auto"/>
              <w:bottom w:val="single" w:sz="4" w:space="0" w:color="auto"/>
              <w:right w:val="single" w:sz="4" w:space="0" w:color="auto"/>
            </w:tcBorders>
            <w:vAlign w:val="center"/>
          </w:tcPr>
          <w:p w:rsidR="0012453A" w:rsidRDefault="0012453A">
            <w:pPr>
              <w:widowControl w:val="0"/>
              <w:autoSpaceDE w:val="0"/>
              <w:autoSpaceDN w:val="0"/>
              <w:adjustRightInd w:val="0"/>
              <w:jc w:val="center"/>
              <w:rPr>
                <w:sz w:val="20"/>
                <w:szCs w:val="20"/>
              </w:rPr>
            </w:pPr>
            <w:r>
              <w:rPr>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2453A" w:rsidRDefault="0012453A">
            <w:pPr>
              <w:jc w:val="center"/>
              <w:rPr>
                <w:sz w:val="20"/>
                <w:szCs w:val="20"/>
              </w:rPr>
            </w:pPr>
            <w:r>
              <w:rPr>
                <w:sz w:val="20"/>
                <w:szCs w:val="20"/>
              </w:rPr>
              <w:t>0,0</w:t>
            </w:r>
          </w:p>
        </w:tc>
      </w:tr>
      <w:tr w:rsidR="002E0878" w:rsidRPr="00F54486" w:rsidTr="00AE1759">
        <w:trPr>
          <w:cantSplit/>
        </w:trPr>
        <w:tc>
          <w:tcPr>
            <w:tcW w:w="2690" w:type="dxa"/>
            <w:vMerge w:val="restart"/>
            <w:tcBorders>
              <w:top w:val="single" w:sz="4" w:space="0" w:color="auto"/>
              <w:left w:val="single" w:sz="4" w:space="0" w:color="auto"/>
              <w:bottom w:val="single" w:sz="4" w:space="0" w:color="auto"/>
              <w:right w:val="single" w:sz="4" w:space="0" w:color="auto"/>
            </w:tcBorders>
          </w:tcPr>
          <w:p w:rsidR="002E0878" w:rsidRPr="00F54486" w:rsidRDefault="002E0878" w:rsidP="002E0878">
            <w:pPr>
              <w:widowControl w:val="0"/>
              <w:autoSpaceDE w:val="0"/>
              <w:autoSpaceDN w:val="0"/>
              <w:adjustRightInd w:val="0"/>
              <w:ind w:left="147" w:hanging="147"/>
              <w:jc w:val="both"/>
              <w:rPr>
                <w:color w:val="000000"/>
                <w:sz w:val="20"/>
                <w:szCs w:val="20"/>
              </w:rPr>
            </w:pPr>
            <w:r w:rsidRPr="00F54486">
              <w:rPr>
                <w:color w:val="000000"/>
                <w:sz w:val="20"/>
                <w:szCs w:val="20"/>
              </w:rPr>
              <w:t>Подпрограмма 3.</w:t>
            </w:r>
          </w:p>
          <w:p w:rsidR="002E0878" w:rsidRPr="00F54486" w:rsidRDefault="002E0878" w:rsidP="002E0878">
            <w:pPr>
              <w:ind w:left="147" w:hanging="147"/>
              <w:rPr>
                <w:color w:val="000000"/>
                <w:sz w:val="20"/>
                <w:szCs w:val="20"/>
              </w:rPr>
            </w:pPr>
            <w:r w:rsidRPr="00F54486">
              <w:rPr>
                <w:color w:val="000000"/>
                <w:sz w:val="20"/>
                <w:szCs w:val="20"/>
              </w:rPr>
              <w:t> </w:t>
            </w:r>
            <w:r w:rsidRPr="00F54486">
              <w:rPr>
                <w:sz w:val="20"/>
                <w:szCs w:val="20"/>
              </w:rPr>
              <w:t>«Обеспечение деятельности, функций и полномочий а</w:t>
            </w:r>
            <w:r w:rsidRPr="00F54486">
              <w:rPr>
                <w:sz w:val="20"/>
                <w:szCs w:val="20"/>
              </w:rPr>
              <w:t>д</w:t>
            </w:r>
            <w:r w:rsidRPr="00F54486">
              <w:rPr>
                <w:sz w:val="20"/>
                <w:szCs w:val="20"/>
              </w:rPr>
              <w:t>министрации Авиловского сельского поселения»</w:t>
            </w:r>
          </w:p>
        </w:tc>
        <w:tc>
          <w:tcPr>
            <w:tcW w:w="1439" w:type="dxa"/>
            <w:tcBorders>
              <w:top w:val="single" w:sz="4" w:space="0" w:color="auto"/>
              <w:left w:val="single" w:sz="4" w:space="0" w:color="auto"/>
              <w:bottom w:val="single" w:sz="4" w:space="0" w:color="auto"/>
              <w:right w:val="single" w:sz="4" w:space="0" w:color="auto"/>
            </w:tcBorders>
          </w:tcPr>
          <w:p w:rsidR="002E0878" w:rsidRPr="00F54486" w:rsidRDefault="002E0878" w:rsidP="002E0878">
            <w:pPr>
              <w:rPr>
                <w:color w:val="000000"/>
                <w:sz w:val="20"/>
                <w:szCs w:val="20"/>
              </w:rPr>
            </w:pPr>
            <w:r w:rsidRPr="00F54486">
              <w:rPr>
                <w:color w:val="000000"/>
                <w:sz w:val="20"/>
                <w:szCs w:val="20"/>
              </w:rPr>
              <w:t>Всего</w:t>
            </w:r>
          </w:p>
        </w:tc>
        <w:tc>
          <w:tcPr>
            <w:tcW w:w="1207" w:type="dxa"/>
            <w:tcBorders>
              <w:top w:val="single" w:sz="4" w:space="0" w:color="auto"/>
              <w:left w:val="single" w:sz="4" w:space="0" w:color="auto"/>
              <w:bottom w:val="single" w:sz="4" w:space="0" w:color="auto"/>
              <w:right w:val="single" w:sz="4" w:space="0" w:color="auto"/>
            </w:tcBorders>
          </w:tcPr>
          <w:p w:rsidR="002E0878" w:rsidRPr="00AE1759" w:rsidRDefault="00AC358A" w:rsidP="00102BE5">
            <w:pPr>
              <w:jc w:val="center"/>
              <w:rPr>
                <w:spacing w:val="-10"/>
                <w:kern w:val="2"/>
                <w:sz w:val="20"/>
                <w:szCs w:val="20"/>
              </w:rPr>
            </w:pPr>
            <w:r w:rsidRPr="00AC358A">
              <w:rPr>
                <w:sz w:val="20"/>
                <w:szCs w:val="20"/>
              </w:rPr>
              <w:t>53</w:t>
            </w:r>
            <w:r w:rsidR="00102BE5">
              <w:rPr>
                <w:sz w:val="20"/>
                <w:szCs w:val="20"/>
              </w:rPr>
              <w:t> 641,1</w:t>
            </w:r>
          </w:p>
        </w:tc>
        <w:tc>
          <w:tcPr>
            <w:tcW w:w="1067" w:type="dxa"/>
            <w:gridSpan w:val="3"/>
            <w:tcBorders>
              <w:top w:val="single" w:sz="4" w:space="0" w:color="auto"/>
              <w:left w:val="single" w:sz="4" w:space="0" w:color="auto"/>
              <w:bottom w:val="single" w:sz="4" w:space="0" w:color="auto"/>
              <w:right w:val="single" w:sz="4" w:space="0" w:color="auto"/>
            </w:tcBorders>
          </w:tcPr>
          <w:p w:rsidR="002E0878" w:rsidRPr="00407327" w:rsidRDefault="002E0878" w:rsidP="002E0878">
            <w:pPr>
              <w:autoSpaceDE w:val="0"/>
              <w:autoSpaceDN w:val="0"/>
              <w:adjustRightInd w:val="0"/>
              <w:jc w:val="center"/>
              <w:rPr>
                <w:spacing w:val="-10"/>
                <w:kern w:val="2"/>
                <w:sz w:val="20"/>
                <w:szCs w:val="20"/>
                <w:lang w:eastAsia="en-US"/>
              </w:rPr>
            </w:pPr>
            <w:r w:rsidRPr="00407327">
              <w:rPr>
                <w:spacing w:val="-10"/>
                <w:kern w:val="2"/>
                <w:sz w:val="20"/>
                <w:szCs w:val="20"/>
                <w:lang w:eastAsia="en-US"/>
              </w:rPr>
              <w:t>4337,</w:t>
            </w:r>
            <w:r>
              <w:rPr>
                <w:spacing w:val="-10"/>
                <w:kern w:val="2"/>
                <w:sz w:val="20"/>
                <w:szCs w:val="20"/>
                <w:lang w:eastAsia="en-US"/>
              </w:rPr>
              <w:t>6</w:t>
            </w:r>
          </w:p>
        </w:tc>
        <w:tc>
          <w:tcPr>
            <w:tcW w:w="1067" w:type="dxa"/>
            <w:tcBorders>
              <w:top w:val="single" w:sz="4" w:space="0" w:color="auto"/>
              <w:left w:val="single" w:sz="4" w:space="0" w:color="auto"/>
              <w:bottom w:val="single" w:sz="4" w:space="0" w:color="auto"/>
              <w:right w:val="single" w:sz="4" w:space="0" w:color="auto"/>
            </w:tcBorders>
          </w:tcPr>
          <w:p w:rsidR="002E0878" w:rsidRPr="00407327" w:rsidRDefault="002E0878" w:rsidP="002E0878">
            <w:pPr>
              <w:autoSpaceDE w:val="0"/>
              <w:autoSpaceDN w:val="0"/>
              <w:adjustRightInd w:val="0"/>
              <w:jc w:val="center"/>
              <w:rPr>
                <w:spacing w:val="-10"/>
                <w:kern w:val="2"/>
                <w:sz w:val="20"/>
                <w:szCs w:val="20"/>
                <w:lang w:eastAsia="en-US"/>
              </w:rPr>
            </w:pPr>
            <w:r>
              <w:rPr>
                <w:spacing w:val="-10"/>
                <w:kern w:val="2"/>
                <w:sz w:val="20"/>
                <w:szCs w:val="20"/>
                <w:lang w:eastAsia="en-US"/>
              </w:rPr>
              <w:t>4823,4</w:t>
            </w:r>
          </w:p>
        </w:tc>
        <w:tc>
          <w:tcPr>
            <w:tcW w:w="1068" w:type="dxa"/>
            <w:gridSpan w:val="2"/>
            <w:tcBorders>
              <w:top w:val="single" w:sz="4" w:space="0" w:color="auto"/>
              <w:left w:val="single" w:sz="4" w:space="0" w:color="auto"/>
              <w:bottom w:val="single" w:sz="4" w:space="0" w:color="auto"/>
              <w:right w:val="single" w:sz="4" w:space="0" w:color="auto"/>
            </w:tcBorders>
          </w:tcPr>
          <w:p w:rsidR="002E0878" w:rsidRPr="00F57DAE" w:rsidRDefault="002E0878" w:rsidP="002E0878">
            <w:pPr>
              <w:jc w:val="center"/>
              <w:rPr>
                <w:spacing w:val="-10"/>
                <w:kern w:val="2"/>
                <w:sz w:val="20"/>
                <w:szCs w:val="20"/>
              </w:rPr>
            </w:pPr>
            <w:r w:rsidRPr="00F57DAE">
              <w:rPr>
                <w:kern w:val="2"/>
                <w:sz w:val="20"/>
                <w:szCs w:val="20"/>
              </w:rPr>
              <w:t>5290,0</w:t>
            </w:r>
          </w:p>
        </w:tc>
        <w:tc>
          <w:tcPr>
            <w:tcW w:w="711" w:type="dxa"/>
            <w:gridSpan w:val="3"/>
            <w:tcBorders>
              <w:top w:val="single" w:sz="4" w:space="0" w:color="auto"/>
              <w:left w:val="single" w:sz="4" w:space="0" w:color="auto"/>
              <w:bottom w:val="single" w:sz="4" w:space="0" w:color="auto"/>
              <w:right w:val="single" w:sz="4" w:space="0" w:color="auto"/>
            </w:tcBorders>
          </w:tcPr>
          <w:p w:rsidR="002E0878" w:rsidRPr="00CD70FF" w:rsidRDefault="002E0878" w:rsidP="002E0878">
            <w:pPr>
              <w:rPr>
                <w:sz w:val="20"/>
                <w:szCs w:val="20"/>
              </w:rPr>
            </w:pPr>
            <w:r w:rsidRPr="00CD70FF">
              <w:rPr>
                <w:kern w:val="2"/>
                <w:sz w:val="20"/>
                <w:szCs w:val="20"/>
              </w:rPr>
              <w:t>5873,7</w:t>
            </w:r>
          </w:p>
        </w:tc>
        <w:tc>
          <w:tcPr>
            <w:tcW w:w="906" w:type="dxa"/>
            <w:tcBorders>
              <w:top w:val="single" w:sz="4" w:space="0" w:color="auto"/>
              <w:left w:val="single" w:sz="4" w:space="0" w:color="auto"/>
              <w:bottom w:val="single" w:sz="4" w:space="0" w:color="auto"/>
              <w:right w:val="single" w:sz="4" w:space="0" w:color="auto"/>
            </w:tcBorders>
          </w:tcPr>
          <w:p w:rsidR="002E0878" w:rsidRPr="00AE1759" w:rsidRDefault="00102BE5" w:rsidP="006C5B31">
            <w:pPr>
              <w:jc w:val="center"/>
              <w:rPr>
                <w:sz w:val="20"/>
                <w:szCs w:val="20"/>
              </w:rPr>
            </w:pPr>
            <w:r>
              <w:rPr>
                <w:sz w:val="20"/>
                <w:szCs w:val="20"/>
              </w:rPr>
              <w:t>6330,6</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E0878" w:rsidRPr="00BC66C0" w:rsidRDefault="002E0878" w:rsidP="00AE1759">
            <w:pPr>
              <w:jc w:val="center"/>
              <w:rPr>
                <w:sz w:val="20"/>
                <w:szCs w:val="20"/>
              </w:rPr>
            </w:pPr>
            <w:r>
              <w:rPr>
                <w:sz w:val="20"/>
                <w:szCs w:val="20"/>
              </w:rPr>
              <w:t>4522,6</w:t>
            </w:r>
          </w:p>
        </w:tc>
        <w:tc>
          <w:tcPr>
            <w:tcW w:w="907"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3656,2</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908"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771"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r>
      <w:tr w:rsidR="002E0878" w:rsidRPr="00F54486" w:rsidTr="00AE1759">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2E0878" w:rsidRPr="00F54486" w:rsidRDefault="002E0878" w:rsidP="002E087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2E0878" w:rsidRPr="00F54486" w:rsidRDefault="002E0878" w:rsidP="002E0878">
            <w:pPr>
              <w:autoSpaceDE w:val="0"/>
              <w:autoSpaceDN w:val="0"/>
              <w:adjustRightInd w:val="0"/>
              <w:rPr>
                <w:kern w:val="2"/>
                <w:sz w:val="20"/>
                <w:szCs w:val="20"/>
                <w:lang w:eastAsia="en-US"/>
              </w:rPr>
            </w:pPr>
            <w:r w:rsidRPr="00F54486">
              <w:rPr>
                <w:color w:val="000000"/>
                <w:sz w:val="20"/>
                <w:szCs w:val="20"/>
              </w:rPr>
              <w:t>бюджет Ав</w:t>
            </w:r>
            <w:r w:rsidRPr="00F54486">
              <w:rPr>
                <w:color w:val="000000"/>
                <w:sz w:val="20"/>
                <w:szCs w:val="20"/>
              </w:rPr>
              <w:t>и</w:t>
            </w:r>
            <w:r w:rsidRPr="00F54486">
              <w:rPr>
                <w:color w:val="000000"/>
                <w:sz w:val="20"/>
                <w:szCs w:val="20"/>
              </w:rPr>
              <w:t>ловского сел</w:t>
            </w:r>
            <w:r w:rsidRPr="00F54486">
              <w:rPr>
                <w:color w:val="000000"/>
                <w:sz w:val="20"/>
                <w:szCs w:val="20"/>
              </w:rPr>
              <w:t>ь</w:t>
            </w:r>
            <w:r w:rsidRPr="00F54486">
              <w:rPr>
                <w:color w:val="000000"/>
                <w:sz w:val="20"/>
                <w:szCs w:val="20"/>
              </w:rPr>
              <w:t>ского посел</w:t>
            </w:r>
            <w:r w:rsidRPr="00F54486">
              <w:rPr>
                <w:color w:val="000000"/>
                <w:sz w:val="20"/>
                <w:szCs w:val="20"/>
              </w:rPr>
              <w:t>е</w:t>
            </w:r>
            <w:r w:rsidRPr="00F54486">
              <w:rPr>
                <w:color w:val="000000"/>
                <w:sz w:val="20"/>
                <w:szCs w:val="20"/>
              </w:rPr>
              <w:t>ния Конста</w:t>
            </w:r>
            <w:r w:rsidRPr="00F54486">
              <w:rPr>
                <w:color w:val="000000"/>
                <w:sz w:val="20"/>
                <w:szCs w:val="20"/>
              </w:rPr>
              <w:t>н</w:t>
            </w:r>
            <w:r w:rsidRPr="00F54486">
              <w:rPr>
                <w:color w:val="000000"/>
                <w:sz w:val="20"/>
                <w:szCs w:val="20"/>
              </w:rPr>
              <w:t>тиновского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2E0878" w:rsidRPr="00AE1759" w:rsidRDefault="00102BE5" w:rsidP="006C5B31">
            <w:pPr>
              <w:jc w:val="center"/>
              <w:rPr>
                <w:spacing w:val="-10"/>
                <w:kern w:val="2"/>
                <w:sz w:val="20"/>
                <w:szCs w:val="20"/>
              </w:rPr>
            </w:pPr>
            <w:r w:rsidRPr="00102BE5">
              <w:rPr>
                <w:sz w:val="20"/>
                <w:szCs w:val="20"/>
              </w:rPr>
              <w:t>53 641,1</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autoSpaceDE w:val="0"/>
              <w:autoSpaceDN w:val="0"/>
              <w:adjustRightInd w:val="0"/>
              <w:jc w:val="center"/>
              <w:rPr>
                <w:spacing w:val="-10"/>
                <w:kern w:val="2"/>
                <w:sz w:val="20"/>
                <w:szCs w:val="20"/>
                <w:lang w:eastAsia="en-US"/>
              </w:rPr>
            </w:pPr>
            <w:r w:rsidRPr="00407327">
              <w:rPr>
                <w:spacing w:val="-10"/>
                <w:kern w:val="2"/>
                <w:sz w:val="20"/>
                <w:szCs w:val="20"/>
                <w:lang w:eastAsia="en-US"/>
              </w:rPr>
              <w:t>4337,</w:t>
            </w:r>
            <w:r>
              <w:rPr>
                <w:spacing w:val="-10"/>
                <w:kern w:val="2"/>
                <w:sz w:val="20"/>
                <w:szCs w:val="20"/>
                <w:lang w:eastAsia="en-US"/>
              </w:rPr>
              <w:t>6</w:t>
            </w:r>
          </w:p>
        </w:tc>
        <w:tc>
          <w:tcPr>
            <w:tcW w:w="1067"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autoSpaceDE w:val="0"/>
              <w:autoSpaceDN w:val="0"/>
              <w:adjustRightInd w:val="0"/>
              <w:jc w:val="center"/>
              <w:rPr>
                <w:spacing w:val="-10"/>
                <w:kern w:val="2"/>
                <w:sz w:val="20"/>
                <w:szCs w:val="20"/>
                <w:lang w:eastAsia="en-US"/>
              </w:rPr>
            </w:pPr>
            <w:r>
              <w:rPr>
                <w:spacing w:val="-10"/>
                <w:kern w:val="2"/>
                <w:sz w:val="20"/>
                <w:szCs w:val="20"/>
                <w:lang w:eastAsia="en-US"/>
              </w:rPr>
              <w:t>4823,4</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2E0878" w:rsidRPr="00F57DAE" w:rsidRDefault="002E0878" w:rsidP="00AE1759">
            <w:pPr>
              <w:jc w:val="center"/>
              <w:rPr>
                <w:spacing w:val="-10"/>
                <w:kern w:val="2"/>
                <w:sz w:val="20"/>
                <w:szCs w:val="20"/>
              </w:rPr>
            </w:pPr>
            <w:r w:rsidRPr="00F57DAE">
              <w:rPr>
                <w:kern w:val="2"/>
                <w:sz w:val="20"/>
                <w:szCs w:val="20"/>
              </w:rPr>
              <w:t>5290,0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E0878" w:rsidRPr="00CD70FF" w:rsidRDefault="002E0878" w:rsidP="00AE1759">
            <w:pPr>
              <w:jc w:val="center"/>
              <w:rPr>
                <w:sz w:val="20"/>
                <w:szCs w:val="20"/>
              </w:rPr>
            </w:pPr>
            <w:r w:rsidRPr="00CD70FF">
              <w:rPr>
                <w:kern w:val="2"/>
                <w:sz w:val="20"/>
                <w:szCs w:val="20"/>
              </w:rPr>
              <w:t>5873,7</w:t>
            </w:r>
          </w:p>
        </w:tc>
        <w:tc>
          <w:tcPr>
            <w:tcW w:w="906" w:type="dxa"/>
            <w:tcBorders>
              <w:top w:val="single" w:sz="4" w:space="0" w:color="auto"/>
              <w:left w:val="single" w:sz="4" w:space="0" w:color="auto"/>
              <w:bottom w:val="single" w:sz="4" w:space="0" w:color="auto"/>
              <w:right w:val="single" w:sz="4" w:space="0" w:color="auto"/>
            </w:tcBorders>
            <w:vAlign w:val="center"/>
          </w:tcPr>
          <w:p w:rsidR="002E0878" w:rsidRPr="00AE1759" w:rsidRDefault="00102BE5" w:rsidP="006C5B31">
            <w:pPr>
              <w:jc w:val="center"/>
              <w:rPr>
                <w:sz w:val="20"/>
                <w:szCs w:val="20"/>
              </w:rPr>
            </w:pPr>
            <w:r w:rsidRPr="00102BE5">
              <w:rPr>
                <w:sz w:val="20"/>
                <w:szCs w:val="20"/>
              </w:rPr>
              <w:t>6330,6</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E0878" w:rsidRPr="00BC66C0" w:rsidRDefault="002E0878" w:rsidP="00AE1759">
            <w:pPr>
              <w:jc w:val="center"/>
              <w:rPr>
                <w:sz w:val="20"/>
                <w:szCs w:val="20"/>
              </w:rPr>
            </w:pPr>
            <w:r>
              <w:rPr>
                <w:sz w:val="20"/>
                <w:szCs w:val="20"/>
              </w:rPr>
              <w:t>4522,6</w:t>
            </w:r>
          </w:p>
        </w:tc>
        <w:tc>
          <w:tcPr>
            <w:tcW w:w="907"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3656,2</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908"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c>
          <w:tcPr>
            <w:tcW w:w="771" w:type="dxa"/>
            <w:tcBorders>
              <w:top w:val="single" w:sz="4" w:space="0" w:color="auto"/>
              <w:left w:val="single" w:sz="4" w:space="0" w:color="auto"/>
              <w:bottom w:val="single" w:sz="4" w:space="0" w:color="auto"/>
              <w:right w:val="single" w:sz="4" w:space="0" w:color="auto"/>
            </w:tcBorders>
            <w:vAlign w:val="center"/>
          </w:tcPr>
          <w:p w:rsidR="002E0878" w:rsidRPr="00407327" w:rsidRDefault="002E0878" w:rsidP="00AE1759">
            <w:pPr>
              <w:jc w:val="center"/>
              <w:rPr>
                <w:sz w:val="20"/>
                <w:szCs w:val="20"/>
              </w:rPr>
            </w:pPr>
            <w:r>
              <w:rPr>
                <w:sz w:val="20"/>
                <w:szCs w:val="20"/>
              </w:rPr>
              <w:t>3761,4</w:t>
            </w:r>
          </w:p>
        </w:tc>
      </w:tr>
      <w:tr w:rsidR="00F54486" w:rsidRPr="00F54486" w:rsidTr="00AE1759">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color w:val="000000"/>
                <w:sz w:val="20"/>
                <w:szCs w:val="20"/>
              </w:rPr>
              <w:t>безвозмездные поступления в бюджет Ко</w:t>
            </w:r>
            <w:r w:rsidRPr="00F54486">
              <w:rPr>
                <w:color w:val="000000"/>
                <w:sz w:val="20"/>
                <w:szCs w:val="20"/>
              </w:rPr>
              <w:t>н</w:t>
            </w:r>
            <w:r w:rsidRPr="00F54486">
              <w:rPr>
                <w:color w:val="000000"/>
                <w:sz w:val="20"/>
                <w:szCs w:val="20"/>
              </w:rPr>
              <w:t>стантиновск</w:t>
            </w:r>
            <w:r w:rsidRPr="00F54486">
              <w:rPr>
                <w:color w:val="000000"/>
                <w:sz w:val="20"/>
                <w:szCs w:val="20"/>
              </w:rPr>
              <w:t>о</w:t>
            </w:r>
            <w:r w:rsidRPr="00F54486">
              <w:rPr>
                <w:color w:val="000000"/>
                <w:sz w:val="20"/>
                <w:szCs w:val="20"/>
              </w:rPr>
              <w:t xml:space="preserve">го района, </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rsidP="00AE1759">
            <w:pPr>
              <w:jc w:val="center"/>
              <w:rPr>
                <w:sz w:val="20"/>
                <w:szCs w:val="20"/>
              </w:rPr>
            </w:pPr>
            <w:r w:rsidRPr="00F54486">
              <w:rPr>
                <w:spacing w:val="-10"/>
                <w:kern w:val="2"/>
                <w:sz w:val="20"/>
                <w:szCs w:val="20"/>
                <w:lang w:eastAsia="en-US"/>
              </w:rPr>
              <w:t>0,0</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i/>
                <w:iCs/>
                <w:color w:val="000000"/>
                <w:sz w:val="20"/>
                <w:szCs w:val="20"/>
              </w:rPr>
              <w:t>в том числе за счет средств:</w:t>
            </w:r>
          </w:p>
        </w:tc>
        <w:tc>
          <w:tcPr>
            <w:tcW w:w="1207" w:type="dxa"/>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1067"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1067" w:type="dxa"/>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1068"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711"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F54486" w:rsidRPr="00F54486" w:rsidRDefault="00F54486">
            <w:pPr>
              <w:rPr>
                <w:sz w:val="20"/>
                <w:szCs w:val="20"/>
              </w:rPr>
            </w:pPr>
          </w:p>
        </w:tc>
        <w:tc>
          <w:tcPr>
            <w:tcW w:w="908" w:type="dxa"/>
            <w:gridSpan w:val="3"/>
            <w:tcBorders>
              <w:top w:val="single" w:sz="4" w:space="0" w:color="auto"/>
              <w:left w:val="single" w:sz="4" w:space="0" w:color="auto"/>
              <w:bottom w:val="single" w:sz="4" w:space="0" w:color="auto"/>
              <w:right w:val="single" w:sz="4" w:space="0" w:color="auto"/>
            </w:tcBorders>
          </w:tcPr>
          <w:p w:rsidR="00F54486" w:rsidRPr="00F54486" w:rsidRDefault="00F54486">
            <w:pPr>
              <w:rPr>
                <w:spacing w:val="-10"/>
                <w:kern w:val="2"/>
                <w:sz w:val="20"/>
                <w:szCs w:val="20"/>
              </w:rPr>
            </w:pPr>
          </w:p>
        </w:tc>
        <w:tc>
          <w:tcPr>
            <w:tcW w:w="908" w:type="dxa"/>
            <w:tcBorders>
              <w:top w:val="single" w:sz="4" w:space="0" w:color="auto"/>
              <w:left w:val="single" w:sz="4" w:space="0" w:color="auto"/>
              <w:bottom w:val="single" w:sz="4" w:space="0" w:color="auto"/>
              <w:right w:val="single" w:sz="4" w:space="0" w:color="auto"/>
            </w:tcBorders>
          </w:tcPr>
          <w:p w:rsidR="00F54486" w:rsidRPr="00F54486" w:rsidRDefault="00F54486">
            <w:pPr>
              <w:rPr>
                <w:spacing w:val="-10"/>
                <w:kern w:val="2"/>
                <w:sz w:val="20"/>
                <w:szCs w:val="20"/>
              </w:rPr>
            </w:pPr>
          </w:p>
        </w:tc>
        <w:tc>
          <w:tcPr>
            <w:tcW w:w="766"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rPr>
                <w:spacing w:val="-10"/>
                <w:kern w:val="2"/>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F54486" w:rsidRPr="00F54486" w:rsidRDefault="00F54486">
            <w:pPr>
              <w:rPr>
                <w:spacing w:val="-10"/>
                <w:kern w:val="2"/>
                <w:sz w:val="20"/>
                <w:szCs w:val="20"/>
              </w:rPr>
            </w:pPr>
          </w:p>
        </w:tc>
        <w:tc>
          <w:tcPr>
            <w:tcW w:w="771" w:type="dxa"/>
            <w:tcBorders>
              <w:top w:val="single" w:sz="4" w:space="0" w:color="auto"/>
              <w:left w:val="single" w:sz="4" w:space="0" w:color="auto"/>
              <w:bottom w:val="single" w:sz="4" w:space="0" w:color="auto"/>
              <w:right w:val="single" w:sz="4" w:space="0" w:color="auto"/>
            </w:tcBorders>
          </w:tcPr>
          <w:p w:rsidR="00F54486" w:rsidRPr="00F54486" w:rsidRDefault="00F54486">
            <w:pPr>
              <w:rPr>
                <w:spacing w:val="-10"/>
                <w:kern w:val="2"/>
                <w:sz w:val="20"/>
                <w:szCs w:val="20"/>
              </w:rPr>
            </w:pP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color w:val="000000"/>
                <w:sz w:val="20"/>
                <w:szCs w:val="20"/>
              </w:rPr>
              <w:t xml:space="preserve"> - федеральн</w:t>
            </w:r>
            <w:r w:rsidRPr="00F54486">
              <w:rPr>
                <w:color w:val="000000"/>
                <w:sz w:val="20"/>
                <w:szCs w:val="20"/>
              </w:rPr>
              <w:t>о</w:t>
            </w:r>
            <w:r w:rsidRPr="00F54486">
              <w:rPr>
                <w:color w:val="000000"/>
                <w:sz w:val="20"/>
                <w:szCs w:val="20"/>
              </w:rPr>
              <w:t>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autoSpaceDE w:val="0"/>
              <w:autoSpaceDN w:val="0"/>
              <w:adjustRightInd w:val="0"/>
              <w:rPr>
                <w:kern w:val="2"/>
                <w:sz w:val="20"/>
                <w:szCs w:val="20"/>
                <w:lang w:eastAsia="en-US"/>
              </w:rPr>
            </w:pPr>
            <w:r w:rsidRPr="00F54486">
              <w:rPr>
                <w:color w:val="000000"/>
                <w:sz w:val="20"/>
                <w:szCs w:val="20"/>
              </w:rPr>
              <w:t xml:space="preserve"> - областного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r>
      <w:tr w:rsidR="00F54486"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F54486" w:rsidRPr="00F54486" w:rsidRDefault="00F54486" w:rsidP="00F54486">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F54486" w:rsidRPr="00F54486" w:rsidRDefault="00F54486">
            <w:pPr>
              <w:rPr>
                <w:color w:val="000000"/>
                <w:sz w:val="20"/>
                <w:szCs w:val="20"/>
              </w:rPr>
            </w:pPr>
            <w:r w:rsidRPr="00F54486">
              <w:rPr>
                <w:color w:val="000000"/>
                <w:sz w:val="20"/>
                <w:szCs w:val="20"/>
              </w:rPr>
              <w:t>внебюджетные источники</w:t>
            </w:r>
          </w:p>
        </w:tc>
        <w:tc>
          <w:tcPr>
            <w:tcW w:w="12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6"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7"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908"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c>
          <w:tcPr>
            <w:tcW w:w="771" w:type="dxa"/>
            <w:tcBorders>
              <w:top w:val="single" w:sz="4" w:space="0" w:color="auto"/>
              <w:left w:val="single" w:sz="4" w:space="0" w:color="auto"/>
              <w:bottom w:val="single" w:sz="4" w:space="0" w:color="auto"/>
              <w:right w:val="single" w:sz="4" w:space="0" w:color="auto"/>
            </w:tcBorders>
            <w:vAlign w:val="center"/>
          </w:tcPr>
          <w:p w:rsidR="00F54486" w:rsidRPr="00F54486" w:rsidRDefault="00F54486">
            <w:pPr>
              <w:jc w:val="center"/>
              <w:rPr>
                <w:sz w:val="20"/>
                <w:szCs w:val="20"/>
              </w:rPr>
            </w:pPr>
            <w:r w:rsidRPr="00F54486">
              <w:rPr>
                <w:spacing w:val="-10"/>
                <w:kern w:val="2"/>
                <w:sz w:val="20"/>
                <w:szCs w:val="20"/>
                <w:lang w:eastAsia="en-US"/>
              </w:rPr>
              <w:t>0,0</w:t>
            </w:r>
          </w:p>
        </w:tc>
      </w:tr>
      <w:tr w:rsidR="001B4898" w:rsidRPr="00086A53">
        <w:trPr>
          <w:cantSplit/>
        </w:trPr>
        <w:tc>
          <w:tcPr>
            <w:tcW w:w="2690" w:type="dxa"/>
            <w:vMerge w:val="restart"/>
            <w:tcBorders>
              <w:top w:val="single" w:sz="4" w:space="0" w:color="auto"/>
              <w:left w:val="single" w:sz="4" w:space="0" w:color="auto"/>
              <w:bottom w:val="single" w:sz="4" w:space="0" w:color="auto"/>
              <w:right w:val="single" w:sz="4" w:space="0" w:color="auto"/>
            </w:tcBorders>
            <w:vAlign w:val="center"/>
          </w:tcPr>
          <w:p w:rsidR="001B4898" w:rsidRPr="00F54486" w:rsidRDefault="001B4898" w:rsidP="006411EB">
            <w:pPr>
              <w:ind w:left="147" w:hanging="147"/>
              <w:rPr>
                <w:color w:val="000000"/>
                <w:sz w:val="20"/>
                <w:szCs w:val="20"/>
              </w:rPr>
            </w:pPr>
            <w:r w:rsidRPr="00F54486">
              <w:rPr>
                <w:color w:val="000000"/>
                <w:sz w:val="20"/>
                <w:szCs w:val="20"/>
              </w:rPr>
              <w:t>Подпрограмма </w:t>
            </w:r>
            <w:r>
              <w:rPr>
                <w:color w:val="000000"/>
                <w:sz w:val="20"/>
                <w:szCs w:val="20"/>
              </w:rPr>
              <w:t>4</w:t>
            </w:r>
          </w:p>
          <w:p w:rsidR="001B4898" w:rsidRPr="00F54486" w:rsidRDefault="001B4898" w:rsidP="001B4898">
            <w:pPr>
              <w:ind w:left="147" w:hanging="147"/>
              <w:rPr>
                <w:color w:val="000000"/>
                <w:sz w:val="20"/>
                <w:szCs w:val="20"/>
              </w:rPr>
            </w:pPr>
            <w:r w:rsidRPr="00F54486">
              <w:rPr>
                <w:color w:val="000000"/>
                <w:sz w:val="20"/>
                <w:szCs w:val="20"/>
              </w:rPr>
              <w:t> </w:t>
            </w:r>
            <w:r>
              <w:rPr>
                <w:color w:val="000000"/>
                <w:sz w:val="20"/>
                <w:szCs w:val="20"/>
              </w:rPr>
              <w:t>«</w:t>
            </w:r>
            <w:r w:rsidRPr="004F6C89">
              <w:rPr>
                <w:sz w:val="22"/>
                <w:szCs w:val="22"/>
              </w:rPr>
              <w:t>Долгосрочное финанс</w:t>
            </w:r>
            <w:r w:rsidRPr="004F6C89">
              <w:rPr>
                <w:sz w:val="22"/>
                <w:szCs w:val="22"/>
              </w:rPr>
              <w:t>о</w:t>
            </w:r>
            <w:r w:rsidRPr="004F6C89">
              <w:rPr>
                <w:sz w:val="22"/>
                <w:szCs w:val="22"/>
              </w:rPr>
              <w:t>вое планирование</w:t>
            </w:r>
            <w:r>
              <w:rPr>
                <w:sz w:val="22"/>
                <w:szCs w:val="22"/>
              </w:rPr>
              <w:t>»</w:t>
            </w:r>
          </w:p>
        </w:tc>
        <w:tc>
          <w:tcPr>
            <w:tcW w:w="1439" w:type="dxa"/>
            <w:tcBorders>
              <w:top w:val="single" w:sz="4" w:space="0" w:color="auto"/>
              <w:left w:val="single" w:sz="4" w:space="0" w:color="auto"/>
              <w:bottom w:val="single" w:sz="4" w:space="0" w:color="auto"/>
              <w:right w:val="single" w:sz="4" w:space="0" w:color="auto"/>
            </w:tcBorders>
          </w:tcPr>
          <w:p w:rsidR="001B4898" w:rsidRPr="00F54486" w:rsidRDefault="001B4898" w:rsidP="001B4898">
            <w:pPr>
              <w:widowControl w:val="0"/>
              <w:autoSpaceDE w:val="0"/>
              <w:autoSpaceDN w:val="0"/>
              <w:adjustRightInd w:val="0"/>
              <w:ind w:left="147" w:hanging="147"/>
              <w:jc w:val="both"/>
              <w:rPr>
                <w:color w:val="000000"/>
                <w:sz w:val="20"/>
                <w:szCs w:val="20"/>
              </w:rPr>
            </w:pPr>
            <w:r w:rsidRPr="00F54486">
              <w:rPr>
                <w:color w:val="000000"/>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r w:rsidRPr="001B4898">
              <w:rPr>
                <w:color w:val="000000"/>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r>
      <w:tr w:rsidR="001B4898" w:rsidRPr="00086A53">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B4898" w:rsidRPr="001B4898" w:rsidRDefault="001B4898" w:rsidP="001B4898">
            <w:pPr>
              <w:widowControl w:val="0"/>
              <w:autoSpaceDE w:val="0"/>
              <w:autoSpaceDN w:val="0"/>
              <w:adjustRightInd w:val="0"/>
              <w:ind w:left="147" w:hanging="147"/>
              <w:jc w:val="both"/>
              <w:rPr>
                <w:color w:val="000000"/>
                <w:sz w:val="20"/>
                <w:szCs w:val="20"/>
              </w:rPr>
            </w:pPr>
            <w:r w:rsidRPr="00F54486">
              <w:rPr>
                <w:color w:val="000000"/>
                <w:sz w:val="20"/>
                <w:szCs w:val="20"/>
              </w:rPr>
              <w:t>бюджет Ав</w:t>
            </w:r>
            <w:r w:rsidRPr="00F54486">
              <w:rPr>
                <w:color w:val="000000"/>
                <w:sz w:val="20"/>
                <w:szCs w:val="20"/>
              </w:rPr>
              <w:t>и</w:t>
            </w:r>
            <w:r w:rsidRPr="00F54486">
              <w:rPr>
                <w:color w:val="000000"/>
                <w:sz w:val="20"/>
                <w:szCs w:val="20"/>
              </w:rPr>
              <w:t>ловского сельского поселения Констант</w:t>
            </w:r>
            <w:r w:rsidRPr="00F54486">
              <w:rPr>
                <w:color w:val="000000"/>
                <w:sz w:val="20"/>
                <w:szCs w:val="20"/>
              </w:rPr>
              <w:t>и</w:t>
            </w:r>
            <w:r w:rsidRPr="00F54486">
              <w:rPr>
                <w:color w:val="000000"/>
                <w:sz w:val="20"/>
                <w:szCs w:val="20"/>
              </w:rPr>
              <w:t>новского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r w:rsidRPr="001B4898">
              <w:rPr>
                <w:color w:val="000000"/>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r>
      <w:tr w:rsidR="001B4898"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B4898" w:rsidRPr="001B4898" w:rsidRDefault="001B4898" w:rsidP="001B4898">
            <w:pPr>
              <w:widowControl w:val="0"/>
              <w:autoSpaceDE w:val="0"/>
              <w:autoSpaceDN w:val="0"/>
              <w:adjustRightInd w:val="0"/>
              <w:ind w:left="147" w:hanging="147"/>
              <w:jc w:val="both"/>
              <w:rPr>
                <w:color w:val="000000"/>
                <w:sz w:val="20"/>
                <w:szCs w:val="20"/>
              </w:rPr>
            </w:pPr>
            <w:r w:rsidRPr="00F54486">
              <w:rPr>
                <w:color w:val="000000"/>
                <w:sz w:val="20"/>
                <w:szCs w:val="20"/>
              </w:rPr>
              <w:t>безвозмездные поступления в бюджет Констант</w:t>
            </w:r>
            <w:r w:rsidRPr="00F54486">
              <w:rPr>
                <w:color w:val="000000"/>
                <w:sz w:val="20"/>
                <w:szCs w:val="20"/>
              </w:rPr>
              <w:t>и</w:t>
            </w:r>
            <w:r w:rsidRPr="00F54486">
              <w:rPr>
                <w:color w:val="000000"/>
                <w:sz w:val="20"/>
                <w:szCs w:val="20"/>
              </w:rPr>
              <w:t xml:space="preserve">новского района, </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r w:rsidRPr="001B4898">
              <w:rPr>
                <w:color w:val="000000"/>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r>
      <w:tr w:rsidR="001B4898"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B4898" w:rsidRPr="001B4898" w:rsidRDefault="001B4898" w:rsidP="001B4898">
            <w:pPr>
              <w:widowControl w:val="0"/>
              <w:autoSpaceDE w:val="0"/>
              <w:autoSpaceDN w:val="0"/>
              <w:adjustRightInd w:val="0"/>
              <w:ind w:left="147" w:hanging="147"/>
              <w:jc w:val="both"/>
              <w:rPr>
                <w:color w:val="000000"/>
                <w:sz w:val="20"/>
                <w:szCs w:val="20"/>
              </w:rPr>
            </w:pPr>
            <w:r w:rsidRPr="001B4898">
              <w:rPr>
                <w:color w:val="000000"/>
                <w:sz w:val="20"/>
                <w:szCs w:val="20"/>
              </w:rPr>
              <w:t>в том числе за счет средств:</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jc w:val="center"/>
              <w:rPr>
                <w:spacing w:val="-10"/>
                <w:kern w:val="2"/>
                <w:sz w:val="20"/>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jc w:val="center"/>
              <w:rPr>
                <w:spacing w:val="-10"/>
                <w:kern w:val="2"/>
                <w:sz w:val="20"/>
                <w:szCs w:val="20"/>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jc w:val="center"/>
              <w:rPr>
                <w:spacing w:val="-10"/>
                <w:kern w:val="2"/>
                <w:sz w:val="20"/>
                <w:szCs w:val="20"/>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jc w:val="center"/>
              <w:rPr>
                <w:spacing w:val="-10"/>
                <w:kern w:val="2"/>
                <w:sz w:val="20"/>
                <w:szCs w:val="20"/>
              </w:rPr>
            </w:pP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jc w:val="center"/>
              <w:rPr>
                <w:spacing w:val="-10"/>
                <w:kern w:val="2"/>
                <w:sz w:val="20"/>
                <w:szCs w:val="20"/>
              </w:rPr>
            </w:pPr>
          </w:p>
        </w:tc>
      </w:tr>
      <w:tr w:rsidR="001B4898"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B4898" w:rsidRPr="001B4898" w:rsidRDefault="001B4898" w:rsidP="001B4898">
            <w:pPr>
              <w:widowControl w:val="0"/>
              <w:autoSpaceDE w:val="0"/>
              <w:autoSpaceDN w:val="0"/>
              <w:adjustRightInd w:val="0"/>
              <w:ind w:left="147" w:hanging="147"/>
              <w:jc w:val="both"/>
              <w:rPr>
                <w:color w:val="000000"/>
                <w:sz w:val="20"/>
                <w:szCs w:val="20"/>
              </w:rPr>
            </w:pPr>
            <w:r w:rsidRPr="00F54486">
              <w:rPr>
                <w:color w:val="000000"/>
                <w:sz w:val="20"/>
                <w:szCs w:val="20"/>
              </w:rPr>
              <w:t xml:space="preserve"> - федеральн</w:t>
            </w:r>
            <w:r w:rsidRPr="00F54486">
              <w:rPr>
                <w:color w:val="000000"/>
                <w:sz w:val="20"/>
                <w:szCs w:val="20"/>
              </w:rPr>
              <w:t>о</w:t>
            </w:r>
            <w:r w:rsidRPr="00F54486">
              <w:rPr>
                <w:color w:val="000000"/>
                <w:sz w:val="20"/>
                <w:szCs w:val="20"/>
              </w:rPr>
              <w:t>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r w:rsidRPr="001B4898">
              <w:rPr>
                <w:color w:val="000000"/>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r>
      <w:tr w:rsidR="001B4898"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B4898" w:rsidRPr="001B4898" w:rsidRDefault="001B4898" w:rsidP="001B4898">
            <w:pPr>
              <w:widowControl w:val="0"/>
              <w:autoSpaceDE w:val="0"/>
              <w:autoSpaceDN w:val="0"/>
              <w:adjustRightInd w:val="0"/>
              <w:ind w:left="147" w:hanging="147"/>
              <w:jc w:val="both"/>
              <w:rPr>
                <w:color w:val="000000"/>
                <w:sz w:val="20"/>
                <w:szCs w:val="20"/>
              </w:rPr>
            </w:pPr>
            <w:r w:rsidRPr="00F54486">
              <w:rPr>
                <w:color w:val="000000"/>
                <w:sz w:val="20"/>
                <w:szCs w:val="20"/>
              </w:rPr>
              <w:t xml:space="preserve"> - областного бюджета,</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r w:rsidRPr="001B4898">
              <w:rPr>
                <w:color w:val="000000"/>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r>
      <w:tr w:rsidR="001B4898" w:rsidRPr="00F54486">
        <w:trPr>
          <w:cantSplit/>
        </w:trPr>
        <w:tc>
          <w:tcPr>
            <w:tcW w:w="2690" w:type="dxa"/>
            <w:vMerge/>
            <w:tcBorders>
              <w:top w:val="single" w:sz="4" w:space="0" w:color="auto"/>
              <w:left w:val="single" w:sz="4" w:space="0" w:color="auto"/>
              <w:bottom w:val="single" w:sz="4" w:space="0" w:color="auto"/>
              <w:right w:val="single" w:sz="4" w:space="0" w:color="auto"/>
            </w:tcBorders>
            <w:vAlign w:val="center"/>
          </w:tcPr>
          <w:p w:rsidR="001B4898" w:rsidRPr="00F54486" w:rsidRDefault="001B4898" w:rsidP="001B4898">
            <w:pPr>
              <w:ind w:left="147" w:hanging="147"/>
              <w:rPr>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tcPr>
          <w:p w:rsidR="001B4898" w:rsidRPr="00F54486" w:rsidRDefault="001B4898" w:rsidP="001B4898">
            <w:pPr>
              <w:widowControl w:val="0"/>
              <w:autoSpaceDE w:val="0"/>
              <w:autoSpaceDN w:val="0"/>
              <w:adjustRightInd w:val="0"/>
              <w:ind w:left="147" w:hanging="147"/>
              <w:jc w:val="both"/>
              <w:rPr>
                <w:color w:val="000000"/>
                <w:sz w:val="20"/>
                <w:szCs w:val="20"/>
              </w:rPr>
            </w:pPr>
            <w:r w:rsidRPr="00F54486">
              <w:rPr>
                <w:color w:val="000000"/>
                <w:sz w:val="20"/>
                <w:szCs w:val="20"/>
              </w:rPr>
              <w:t>внебюджетные источники</w:t>
            </w:r>
          </w:p>
        </w:tc>
        <w:tc>
          <w:tcPr>
            <w:tcW w:w="12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color w:val="000000"/>
                <w:sz w:val="20"/>
                <w:szCs w:val="20"/>
              </w:rPr>
            </w:pPr>
            <w:r w:rsidRPr="001B4898">
              <w:rPr>
                <w:color w:val="000000"/>
                <w:sz w:val="20"/>
                <w:szCs w:val="20"/>
              </w:rPr>
              <w:t>0,0</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106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autoSpaceDE w:val="0"/>
              <w:autoSpaceDN w:val="0"/>
              <w:adjustRightInd w:val="0"/>
              <w:jc w:val="center"/>
              <w:rPr>
                <w:spacing w:val="-10"/>
                <w:kern w:val="2"/>
                <w:sz w:val="20"/>
                <w:szCs w:val="20"/>
                <w:lang w:eastAsia="en-US"/>
              </w:rPr>
            </w:pPr>
            <w:r w:rsidRPr="00F54486">
              <w:rPr>
                <w:spacing w:val="-10"/>
                <w:kern w:val="2"/>
                <w:sz w:val="20"/>
                <w:szCs w:val="20"/>
                <w:lang w:eastAsia="en-US"/>
              </w:rPr>
              <w:t>0,0</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6"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7"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908"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c>
          <w:tcPr>
            <w:tcW w:w="771" w:type="dxa"/>
            <w:tcBorders>
              <w:top w:val="single" w:sz="4" w:space="0" w:color="auto"/>
              <w:left w:val="single" w:sz="4" w:space="0" w:color="auto"/>
              <w:bottom w:val="single" w:sz="4" w:space="0" w:color="auto"/>
              <w:right w:val="single" w:sz="4" w:space="0" w:color="auto"/>
            </w:tcBorders>
            <w:vAlign w:val="center"/>
          </w:tcPr>
          <w:p w:rsidR="001B4898" w:rsidRPr="001B4898" w:rsidRDefault="001B4898" w:rsidP="001B4898">
            <w:pPr>
              <w:jc w:val="center"/>
              <w:rPr>
                <w:spacing w:val="-10"/>
                <w:kern w:val="2"/>
                <w:sz w:val="20"/>
                <w:szCs w:val="20"/>
              </w:rPr>
            </w:pPr>
            <w:r w:rsidRPr="00F54486">
              <w:rPr>
                <w:spacing w:val="-10"/>
                <w:kern w:val="2"/>
                <w:sz w:val="20"/>
                <w:szCs w:val="20"/>
              </w:rPr>
              <w:t>0,0</w:t>
            </w:r>
          </w:p>
        </w:tc>
      </w:tr>
    </w:tbl>
    <w:p w:rsidR="00F54486" w:rsidRPr="00F54486" w:rsidRDefault="00F54486" w:rsidP="00F54486">
      <w:pPr>
        <w:widowControl w:val="0"/>
        <w:jc w:val="right"/>
        <w:rPr>
          <w:color w:val="000000"/>
          <w:sz w:val="20"/>
          <w:szCs w:val="20"/>
        </w:rPr>
      </w:pPr>
    </w:p>
    <w:p w:rsidR="00F54486" w:rsidRPr="00F54486" w:rsidRDefault="00F54486" w:rsidP="00F54486">
      <w:pPr>
        <w:widowControl w:val="0"/>
        <w:jc w:val="right"/>
        <w:rPr>
          <w:color w:val="000000"/>
          <w:sz w:val="20"/>
          <w:szCs w:val="20"/>
        </w:rPr>
      </w:pPr>
    </w:p>
    <w:p w:rsidR="00F54486" w:rsidRPr="00F54486" w:rsidRDefault="00F54486" w:rsidP="00F54486">
      <w:pPr>
        <w:widowControl w:val="0"/>
        <w:jc w:val="right"/>
        <w:rPr>
          <w:color w:val="000000"/>
          <w:sz w:val="20"/>
          <w:szCs w:val="20"/>
        </w:rPr>
      </w:pPr>
    </w:p>
    <w:p w:rsidR="00F54486" w:rsidRPr="00F54486" w:rsidRDefault="00F54486" w:rsidP="00F54486">
      <w:pPr>
        <w:widowControl w:val="0"/>
        <w:jc w:val="right"/>
        <w:rPr>
          <w:color w:val="000000"/>
          <w:sz w:val="20"/>
          <w:szCs w:val="20"/>
        </w:rPr>
      </w:pPr>
    </w:p>
    <w:p w:rsidR="00F54486" w:rsidRPr="00F54486" w:rsidRDefault="00F54486" w:rsidP="00F54486">
      <w:pPr>
        <w:widowControl w:val="0"/>
        <w:jc w:val="right"/>
        <w:rPr>
          <w:color w:val="000000"/>
          <w:sz w:val="20"/>
          <w:szCs w:val="20"/>
        </w:rPr>
      </w:pPr>
    </w:p>
    <w:sectPr w:rsidR="00F54486" w:rsidRPr="00F54486" w:rsidSect="00B202D4">
      <w:pgSz w:w="16840" w:h="11907" w:orient="landscape" w:code="9"/>
      <w:pgMar w:top="709" w:right="249" w:bottom="851" w:left="42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4D" w:rsidRDefault="00114B4D" w:rsidP="009B12FE">
      <w:r>
        <w:separator/>
      </w:r>
    </w:p>
  </w:endnote>
  <w:endnote w:type="continuationSeparator" w:id="0">
    <w:p w:rsidR="00114B4D" w:rsidRDefault="00114B4D" w:rsidP="009B1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4D" w:rsidRDefault="00114B4D" w:rsidP="009B12FE">
      <w:r>
        <w:separator/>
      </w:r>
    </w:p>
  </w:footnote>
  <w:footnote w:type="continuationSeparator" w:id="0">
    <w:p w:rsidR="00114B4D" w:rsidRDefault="00114B4D" w:rsidP="009B1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2702289D"/>
    <w:multiLevelType w:val="hybridMultilevel"/>
    <w:tmpl w:val="F8F6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54456"/>
    <w:multiLevelType w:val="hybridMultilevel"/>
    <w:tmpl w:val="D5E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70097C"/>
    <w:multiLevelType w:val="hybridMultilevel"/>
    <w:tmpl w:val="6A48E7C6"/>
    <w:lvl w:ilvl="0" w:tplc="14927B64">
      <w:start w:val="1"/>
      <w:numFmt w:val="decimal"/>
      <w:lvlText w:val="%1."/>
      <w:lvlJc w:val="left"/>
      <w:pPr>
        <w:tabs>
          <w:tab w:val="num" w:pos="750"/>
        </w:tabs>
        <w:ind w:left="750" w:hanging="390"/>
      </w:pPr>
    </w:lvl>
    <w:lvl w:ilvl="1" w:tplc="0D7461A6">
      <w:numFmt w:val="none"/>
      <w:lvlText w:val=""/>
      <w:lvlJc w:val="left"/>
      <w:pPr>
        <w:tabs>
          <w:tab w:val="num" w:pos="360"/>
        </w:tabs>
        <w:ind w:left="0" w:firstLine="0"/>
      </w:pPr>
    </w:lvl>
    <w:lvl w:ilvl="2" w:tplc="70F4A562">
      <w:numFmt w:val="none"/>
      <w:lvlText w:val=""/>
      <w:lvlJc w:val="left"/>
      <w:pPr>
        <w:tabs>
          <w:tab w:val="num" w:pos="360"/>
        </w:tabs>
        <w:ind w:left="0" w:firstLine="0"/>
      </w:pPr>
    </w:lvl>
    <w:lvl w:ilvl="3" w:tplc="0E46D6A0">
      <w:numFmt w:val="none"/>
      <w:lvlText w:val=""/>
      <w:lvlJc w:val="left"/>
      <w:pPr>
        <w:tabs>
          <w:tab w:val="num" w:pos="360"/>
        </w:tabs>
        <w:ind w:left="0" w:firstLine="0"/>
      </w:pPr>
    </w:lvl>
    <w:lvl w:ilvl="4" w:tplc="363ACFF6">
      <w:numFmt w:val="none"/>
      <w:lvlText w:val=""/>
      <w:lvlJc w:val="left"/>
      <w:pPr>
        <w:tabs>
          <w:tab w:val="num" w:pos="360"/>
        </w:tabs>
        <w:ind w:left="0" w:firstLine="0"/>
      </w:pPr>
    </w:lvl>
    <w:lvl w:ilvl="5" w:tplc="BC08293C">
      <w:numFmt w:val="none"/>
      <w:lvlText w:val=""/>
      <w:lvlJc w:val="left"/>
      <w:pPr>
        <w:tabs>
          <w:tab w:val="num" w:pos="360"/>
        </w:tabs>
        <w:ind w:left="0" w:firstLine="0"/>
      </w:pPr>
    </w:lvl>
    <w:lvl w:ilvl="6" w:tplc="336C1CF6">
      <w:numFmt w:val="none"/>
      <w:lvlText w:val=""/>
      <w:lvlJc w:val="left"/>
      <w:pPr>
        <w:tabs>
          <w:tab w:val="num" w:pos="360"/>
        </w:tabs>
        <w:ind w:left="0" w:firstLine="0"/>
      </w:pPr>
    </w:lvl>
    <w:lvl w:ilvl="7" w:tplc="708E73C8">
      <w:numFmt w:val="none"/>
      <w:lvlText w:val=""/>
      <w:lvlJc w:val="left"/>
      <w:pPr>
        <w:tabs>
          <w:tab w:val="num" w:pos="360"/>
        </w:tabs>
        <w:ind w:left="0" w:firstLine="0"/>
      </w:pPr>
    </w:lvl>
    <w:lvl w:ilvl="8" w:tplc="544E98EC">
      <w:numFmt w:val="none"/>
      <w:lvlText w:val=""/>
      <w:lvlJc w:val="left"/>
      <w:pPr>
        <w:tabs>
          <w:tab w:val="num" w:pos="360"/>
        </w:tabs>
        <w:ind w:left="0" w:firstLine="0"/>
      </w:pPr>
    </w:lvl>
  </w:abstractNum>
  <w:num w:numId="1">
    <w:abstractNumId w:val="2"/>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20242"/>
    <w:rsid w:val="00000BEE"/>
    <w:rsid w:val="00036786"/>
    <w:rsid w:val="0004135C"/>
    <w:rsid w:val="00045FEA"/>
    <w:rsid w:val="00051779"/>
    <w:rsid w:val="00062652"/>
    <w:rsid w:val="00062DB9"/>
    <w:rsid w:val="00066F3E"/>
    <w:rsid w:val="00067B7D"/>
    <w:rsid w:val="00067FBE"/>
    <w:rsid w:val="000747BF"/>
    <w:rsid w:val="00076153"/>
    <w:rsid w:val="00086A53"/>
    <w:rsid w:val="00097E63"/>
    <w:rsid w:val="000A3DA9"/>
    <w:rsid w:val="000A44B8"/>
    <w:rsid w:val="000A7B4A"/>
    <w:rsid w:val="000C0F28"/>
    <w:rsid w:val="000C31E0"/>
    <w:rsid w:val="000F555F"/>
    <w:rsid w:val="000F75B2"/>
    <w:rsid w:val="00102BE5"/>
    <w:rsid w:val="00114B4D"/>
    <w:rsid w:val="00115697"/>
    <w:rsid w:val="00116988"/>
    <w:rsid w:val="00120296"/>
    <w:rsid w:val="00123D52"/>
    <w:rsid w:val="0012453A"/>
    <w:rsid w:val="0012483C"/>
    <w:rsid w:val="0013136D"/>
    <w:rsid w:val="00151DAB"/>
    <w:rsid w:val="00154F73"/>
    <w:rsid w:val="00156A9C"/>
    <w:rsid w:val="00156EC5"/>
    <w:rsid w:val="0015787D"/>
    <w:rsid w:val="001607DE"/>
    <w:rsid w:val="0016363B"/>
    <w:rsid w:val="00167F5F"/>
    <w:rsid w:val="00171615"/>
    <w:rsid w:val="00175532"/>
    <w:rsid w:val="00177D72"/>
    <w:rsid w:val="001939F6"/>
    <w:rsid w:val="001964EA"/>
    <w:rsid w:val="001A59E3"/>
    <w:rsid w:val="001A781E"/>
    <w:rsid w:val="001B2332"/>
    <w:rsid w:val="001B4691"/>
    <w:rsid w:val="001B4898"/>
    <w:rsid w:val="001B4E6D"/>
    <w:rsid w:val="001B6F1F"/>
    <w:rsid w:val="001D023B"/>
    <w:rsid w:val="001D38FA"/>
    <w:rsid w:val="001D4078"/>
    <w:rsid w:val="001D470C"/>
    <w:rsid w:val="001D7FE7"/>
    <w:rsid w:val="001E5A1C"/>
    <w:rsid w:val="001E61AA"/>
    <w:rsid w:val="001F6A82"/>
    <w:rsid w:val="00206210"/>
    <w:rsid w:val="0020728A"/>
    <w:rsid w:val="00207B23"/>
    <w:rsid w:val="002204FC"/>
    <w:rsid w:val="00220906"/>
    <w:rsid w:val="00224D4F"/>
    <w:rsid w:val="00230AAC"/>
    <w:rsid w:val="00234C10"/>
    <w:rsid w:val="002457AF"/>
    <w:rsid w:val="00247686"/>
    <w:rsid w:val="00253EA4"/>
    <w:rsid w:val="00254E5B"/>
    <w:rsid w:val="00267DCD"/>
    <w:rsid w:val="00284044"/>
    <w:rsid w:val="00285648"/>
    <w:rsid w:val="00285A5F"/>
    <w:rsid w:val="00290950"/>
    <w:rsid w:val="00292B12"/>
    <w:rsid w:val="002A01AE"/>
    <w:rsid w:val="002B25AF"/>
    <w:rsid w:val="002B27CE"/>
    <w:rsid w:val="002B5155"/>
    <w:rsid w:val="002B5979"/>
    <w:rsid w:val="002C0BDB"/>
    <w:rsid w:val="002C14E5"/>
    <w:rsid w:val="002C1DAF"/>
    <w:rsid w:val="002C6A26"/>
    <w:rsid w:val="002D45F5"/>
    <w:rsid w:val="002D4EC2"/>
    <w:rsid w:val="002E0878"/>
    <w:rsid w:val="002E1309"/>
    <w:rsid w:val="002E7B75"/>
    <w:rsid w:val="002F3053"/>
    <w:rsid w:val="002F7A38"/>
    <w:rsid w:val="003009D7"/>
    <w:rsid w:val="00307F31"/>
    <w:rsid w:val="00310EE8"/>
    <w:rsid w:val="00314248"/>
    <w:rsid w:val="003178FA"/>
    <w:rsid w:val="00344C0E"/>
    <w:rsid w:val="00355F88"/>
    <w:rsid w:val="00362553"/>
    <w:rsid w:val="00374E21"/>
    <w:rsid w:val="00385160"/>
    <w:rsid w:val="00393190"/>
    <w:rsid w:val="00395E19"/>
    <w:rsid w:val="003A02CF"/>
    <w:rsid w:val="003A1241"/>
    <w:rsid w:val="003A40B8"/>
    <w:rsid w:val="003A6DF2"/>
    <w:rsid w:val="003B1DE5"/>
    <w:rsid w:val="003B7270"/>
    <w:rsid w:val="003E1DF2"/>
    <w:rsid w:val="003E2796"/>
    <w:rsid w:val="003E308D"/>
    <w:rsid w:val="003F08F8"/>
    <w:rsid w:val="003F4216"/>
    <w:rsid w:val="003F432D"/>
    <w:rsid w:val="00401F0B"/>
    <w:rsid w:val="00407327"/>
    <w:rsid w:val="004101F9"/>
    <w:rsid w:val="0042614F"/>
    <w:rsid w:val="004316AD"/>
    <w:rsid w:val="004333AB"/>
    <w:rsid w:val="00434883"/>
    <w:rsid w:val="00440688"/>
    <w:rsid w:val="004428BD"/>
    <w:rsid w:val="00442AF3"/>
    <w:rsid w:val="0044347C"/>
    <w:rsid w:val="0044669A"/>
    <w:rsid w:val="00450FE5"/>
    <w:rsid w:val="00452DAD"/>
    <w:rsid w:val="00461E89"/>
    <w:rsid w:val="00467856"/>
    <w:rsid w:val="00470A66"/>
    <w:rsid w:val="00473383"/>
    <w:rsid w:val="00474934"/>
    <w:rsid w:val="00476E5C"/>
    <w:rsid w:val="00477D41"/>
    <w:rsid w:val="00485EC7"/>
    <w:rsid w:val="00486EDE"/>
    <w:rsid w:val="004870D3"/>
    <w:rsid w:val="0049169E"/>
    <w:rsid w:val="00495C6B"/>
    <w:rsid w:val="004961CF"/>
    <w:rsid w:val="004A0CA7"/>
    <w:rsid w:val="004A0E2B"/>
    <w:rsid w:val="004A543B"/>
    <w:rsid w:val="004B1CB2"/>
    <w:rsid w:val="004B4548"/>
    <w:rsid w:val="004C5CC3"/>
    <w:rsid w:val="004E6B2F"/>
    <w:rsid w:val="004F1780"/>
    <w:rsid w:val="004F3F0E"/>
    <w:rsid w:val="004F483B"/>
    <w:rsid w:val="004F6C89"/>
    <w:rsid w:val="005006F6"/>
    <w:rsid w:val="00503E21"/>
    <w:rsid w:val="00507A4B"/>
    <w:rsid w:val="00523902"/>
    <w:rsid w:val="00525907"/>
    <w:rsid w:val="00527711"/>
    <w:rsid w:val="00530187"/>
    <w:rsid w:val="0053471D"/>
    <w:rsid w:val="00540341"/>
    <w:rsid w:val="0054375E"/>
    <w:rsid w:val="00554A85"/>
    <w:rsid w:val="005713A1"/>
    <w:rsid w:val="0057155C"/>
    <w:rsid w:val="00574AFC"/>
    <w:rsid w:val="005759E3"/>
    <w:rsid w:val="00576B05"/>
    <w:rsid w:val="00597954"/>
    <w:rsid w:val="005A193F"/>
    <w:rsid w:val="005C1E14"/>
    <w:rsid w:val="005C5380"/>
    <w:rsid w:val="005C6B88"/>
    <w:rsid w:val="005D4D2F"/>
    <w:rsid w:val="005E3CE7"/>
    <w:rsid w:val="005E7A30"/>
    <w:rsid w:val="00610E65"/>
    <w:rsid w:val="00611144"/>
    <w:rsid w:val="006122F3"/>
    <w:rsid w:val="00621BD3"/>
    <w:rsid w:val="00624422"/>
    <w:rsid w:val="00626166"/>
    <w:rsid w:val="006268D6"/>
    <w:rsid w:val="00637F4E"/>
    <w:rsid w:val="006411EB"/>
    <w:rsid w:val="006535BE"/>
    <w:rsid w:val="00653D13"/>
    <w:rsid w:val="006560D3"/>
    <w:rsid w:val="00666054"/>
    <w:rsid w:val="006735DD"/>
    <w:rsid w:val="00673655"/>
    <w:rsid w:val="0068014B"/>
    <w:rsid w:val="0068327E"/>
    <w:rsid w:val="00690ADB"/>
    <w:rsid w:val="00696DDE"/>
    <w:rsid w:val="00696DEE"/>
    <w:rsid w:val="00697012"/>
    <w:rsid w:val="006A20FF"/>
    <w:rsid w:val="006A6FA5"/>
    <w:rsid w:val="006B2FB8"/>
    <w:rsid w:val="006C5B31"/>
    <w:rsid w:val="006D114D"/>
    <w:rsid w:val="006D2597"/>
    <w:rsid w:val="006D4347"/>
    <w:rsid w:val="006E5BED"/>
    <w:rsid w:val="006F0567"/>
    <w:rsid w:val="006F4F48"/>
    <w:rsid w:val="006F5684"/>
    <w:rsid w:val="00707502"/>
    <w:rsid w:val="00710F89"/>
    <w:rsid w:val="007140E1"/>
    <w:rsid w:val="00733EFC"/>
    <w:rsid w:val="00737EBC"/>
    <w:rsid w:val="00757D96"/>
    <w:rsid w:val="007621C2"/>
    <w:rsid w:val="00767298"/>
    <w:rsid w:val="00772B8B"/>
    <w:rsid w:val="00775F2A"/>
    <w:rsid w:val="00777556"/>
    <w:rsid w:val="00784DB3"/>
    <w:rsid w:val="0078753E"/>
    <w:rsid w:val="007879B0"/>
    <w:rsid w:val="0079478C"/>
    <w:rsid w:val="007A06D9"/>
    <w:rsid w:val="007A7E8C"/>
    <w:rsid w:val="007B0A25"/>
    <w:rsid w:val="007C6A24"/>
    <w:rsid w:val="007E0CE0"/>
    <w:rsid w:val="007E5220"/>
    <w:rsid w:val="007E7BEE"/>
    <w:rsid w:val="007F7317"/>
    <w:rsid w:val="0080478F"/>
    <w:rsid w:val="00816912"/>
    <w:rsid w:val="00820242"/>
    <w:rsid w:val="00821EE6"/>
    <w:rsid w:val="008226FA"/>
    <w:rsid w:val="008303F3"/>
    <w:rsid w:val="00830C3C"/>
    <w:rsid w:val="0084073E"/>
    <w:rsid w:val="00841B78"/>
    <w:rsid w:val="00852431"/>
    <w:rsid w:val="008536F5"/>
    <w:rsid w:val="008575E7"/>
    <w:rsid w:val="008639BD"/>
    <w:rsid w:val="00867851"/>
    <w:rsid w:val="00872360"/>
    <w:rsid w:val="00880E98"/>
    <w:rsid w:val="00881F6F"/>
    <w:rsid w:val="0088306F"/>
    <w:rsid w:val="00887648"/>
    <w:rsid w:val="00887B03"/>
    <w:rsid w:val="00887D84"/>
    <w:rsid w:val="00892138"/>
    <w:rsid w:val="0089379E"/>
    <w:rsid w:val="00896BC7"/>
    <w:rsid w:val="00896F31"/>
    <w:rsid w:val="008A3DCD"/>
    <w:rsid w:val="008A7D16"/>
    <w:rsid w:val="008B4AE5"/>
    <w:rsid w:val="008C2B43"/>
    <w:rsid w:val="008C6CFE"/>
    <w:rsid w:val="008C7205"/>
    <w:rsid w:val="008D1160"/>
    <w:rsid w:val="008D3147"/>
    <w:rsid w:val="008D565B"/>
    <w:rsid w:val="008D5F0B"/>
    <w:rsid w:val="008E2332"/>
    <w:rsid w:val="008E7CF1"/>
    <w:rsid w:val="00900160"/>
    <w:rsid w:val="00901E0D"/>
    <w:rsid w:val="0092246C"/>
    <w:rsid w:val="00923AE3"/>
    <w:rsid w:val="00937004"/>
    <w:rsid w:val="0096542C"/>
    <w:rsid w:val="00971644"/>
    <w:rsid w:val="009765E3"/>
    <w:rsid w:val="009856C1"/>
    <w:rsid w:val="00985D30"/>
    <w:rsid w:val="0098762E"/>
    <w:rsid w:val="009878C7"/>
    <w:rsid w:val="009B0FE3"/>
    <w:rsid w:val="009B12FE"/>
    <w:rsid w:val="009B20D5"/>
    <w:rsid w:val="009B781A"/>
    <w:rsid w:val="009B7C3E"/>
    <w:rsid w:val="009C06A0"/>
    <w:rsid w:val="009C12BC"/>
    <w:rsid w:val="009C7F2A"/>
    <w:rsid w:val="009D17A8"/>
    <w:rsid w:val="009D1CDE"/>
    <w:rsid w:val="009D629F"/>
    <w:rsid w:val="009D63A3"/>
    <w:rsid w:val="009F2807"/>
    <w:rsid w:val="009F2A06"/>
    <w:rsid w:val="00A15AEF"/>
    <w:rsid w:val="00A176F7"/>
    <w:rsid w:val="00A258AF"/>
    <w:rsid w:val="00A36A98"/>
    <w:rsid w:val="00A37EC7"/>
    <w:rsid w:val="00A411AD"/>
    <w:rsid w:val="00A44838"/>
    <w:rsid w:val="00A50330"/>
    <w:rsid w:val="00A527B7"/>
    <w:rsid w:val="00A813EE"/>
    <w:rsid w:val="00A87762"/>
    <w:rsid w:val="00A9707D"/>
    <w:rsid w:val="00AB4C95"/>
    <w:rsid w:val="00AC2086"/>
    <w:rsid w:val="00AC358A"/>
    <w:rsid w:val="00AC6FC1"/>
    <w:rsid w:val="00AD42A8"/>
    <w:rsid w:val="00AD442D"/>
    <w:rsid w:val="00AD4B87"/>
    <w:rsid w:val="00AD7B3B"/>
    <w:rsid w:val="00AE1759"/>
    <w:rsid w:val="00B03513"/>
    <w:rsid w:val="00B035EB"/>
    <w:rsid w:val="00B06DDD"/>
    <w:rsid w:val="00B149BA"/>
    <w:rsid w:val="00B14ED9"/>
    <w:rsid w:val="00B14FB0"/>
    <w:rsid w:val="00B15018"/>
    <w:rsid w:val="00B15F05"/>
    <w:rsid w:val="00B202D4"/>
    <w:rsid w:val="00B308AD"/>
    <w:rsid w:val="00B32D23"/>
    <w:rsid w:val="00B37270"/>
    <w:rsid w:val="00B44FAF"/>
    <w:rsid w:val="00B52036"/>
    <w:rsid w:val="00B53194"/>
    <w:rsid w:val="00B661D4"/>
    <w:rsid w:val="00B6768E"/>
    <w:rsid w:val="00B847D0"/>
    <w:rsid w:val="00B87F11"/>
    <w:rsid w:val="00B90F9D"/>
    <w:rsid w:val="00B91EA5"/>
    <w:rsid w:val="00BA306E"/>
    <w:rsid w:val="00BA462A"/>
    <w:rsid w:val="00BB016B"/>
    <w:rsid w:val="00BB4531"/>
    <w:rsid w:val="00BC1EEB"/>
    <w:rsid w:val="00BC50FD"/>
    <w:rsid w:val="00BC53DB"/>
    <w:rsid w:val="00BC66C0"/>
    <w:rsid w:val="00BD197B"/>
    <w:rsid w:val="00BD27E7"/>
    <w:rsid w:val="00BD4F85"/>
    <w:rsid w:val="00BE2EDD"/>
    <w:rsid w:val="00BE383F"/>
    <w:rsid w:val="00BF0027"/>
    <w:rsid w:val="00BF2A53"/>
    <w:rsid w:val="00BF3D96"/>
    <w:rsid w:val="00BF43A1"/>
    <w:rsid w:val="00C03065"/>
    <w:rsid w:val="00C12BE8"/>
    <w:rsid w:val="00C271FB"/>
    <w:rsid w:val="00C30605"/>
    <w:rsid w:val="00C35249"/>
    <w:rsid w:val="00C447EF"/>
    <w:rsid w:val="00C61FF2"/>
    <w:rsid w:val="00C6401B"/>
    <w:rsid w:val="00C6474D"/>
    <w:rsid w:val="00C6661A"/>
    <w:rsid w:val="00C71D74"/>
    <w:rsid w:val="00C72F7D"/>
    <w:rsid w:val="00C736E1"/>
    <w:rsid w:val="00C81BBA"/>
    <w:rsid w:val="00C9489F"/>
    <w:rsid w:val="00CB0111"/>
    <w:rsid w:val="00CB6EAC"/>
    <w:rsid w:val="00CD5924"/>
    <w:rsid w:val="00CD70FF"/>
    <w:rsid w:val="00CE30FD"/>
    <w:rsid w:val="00CE61C7"/>
    <w:rsid w:val="00CE6BA5"/>
    <w:rsid w:val="00CE7285"/>
    <w:rsid w:val="00CF05A5"/>
    <w:rsid w:val="00D13A7E"/>
    <w:rsid w:val="00D14CBA"/>
    <w:rsid w:val="00D158EC"/>
    <w:rsid w:val="00D26E53"/>
    <w:rsid w:val="00D6269B"/>
    <w:rsid w:val="00D65EBE"/>
    <w:rsid w:val="00D75D01"/>
    <w:rsid w:val="00D9776B"/>
    <w:rsid w:val="00DA7C11"/>
    <w:rsid w:val="00DB0CF5"/>
    <w:rsid w:val="00DB24B3"/>
    <w:rsid w:val="00DC5CC7"/>
    <w:rsid w:val="00DD0D5C"/>
    <w:rsid w:val="00DD1140"/>
    <w:rsid w:val="00DE598C"/>
    <w:rsid w:val="00DE7914"/>
    <w:rsid w:val="00DF12DD"/>
    <w:rsid w:val="00DF1E27"/>
    <w:rsid w:val="00DF722C"/>
    <w:rsid w:val="00E00DBE"/>
    <w:rsid w:val="00E100F6"/>
    <w:rsid w:val="00E10399"/>
    <w:rsid w:val="00E402A7"/>
    <w:rsid w:val="00E41051"/>
    <w:rsid w:val="00E4233F"/>
    <w:rsid w:val="00E4497C"/>
    <w:rsid w:val="00E50317"/>
    <w:rsid w:val="00E64E9A"/>
    <w:rsid w:val="00E66C41"/>
    <w:rsid w:val="00E734EC"/>
    <w:rsid w:val="00E761AB"/>
    <w:rsid w:val="00E910DD"/>
    <w:rsid w:val="00EA2F4B"/>
    <w:rsid w:val="00EA3AE9"/>
    <w:rsid w:val="00EA3D29"/>
    <w:rsid w:val="00EA7074"/>
    <w:rsid w:val="00EB479F"/>
    <w:rsid w:val="00EB6056"/>
    <w:rsid w:val="00EB7787"/>
    <w:rsid w:val="00EC6EB6"/>
    <w:rsid w:val="00ED0815"/>
    <w:rsid w:val="00EE34CA"/>
    <w:rsid w:val="00EE586C"/>
    <w:rsid w:val="00EE600C"/>
    <w:rsid w:val="00EF733E"/>
    <w:rsid w:val="00F022D5"/>
    <w:rsid w:val="00F03590"/>
    <w:rsid w:val="00F14DA8"/>
    <w:rsid w:val="00F16F31"/>
    <w:rsid w:val="00F20F7F"/>
    <w:rsid w:val="00F3257C"/>
    <w:rsid w:val="00F33282"/>
    <w:rsid w:val="00F36FB3"/>
    <w:rsid w:val="00F46CFF"/>
    <w:rsid w:val="00F54486"/>
    <w:rsid w:val="00F57DAE"/>
    <w:rsid w:val="00F6186D"/>
    <w:rsid w:val="00F635F3"/>
    <w:rsid w:val="00F65C80"/>
    <w:rsid w:val="00F6795A"/>
    <w:rsid w:val="00F71320"/>
    <w:rsid w:val="00F722A9"/>
    <w:rsid w:val="00F7460B"/>
    <w:rsid w:val="00F75F4B"/>
    <w:rsid w:val="00F7628F"/>
    <w:rsid w:val="00F80E37"/>
    <w:rsid w:val="00F85F25"/>
    <w:rsid w:val="00F867FC"/>
    <w:rsid w:val="00F87E32"/>
    <w:rsid w:val="00FA16F3"/>
    <w:rsid w:val="00FB7104"/>
    <w:rsid w:val="00FC4A5D"/>
    <w:rsid w:val="00FD0C82"/>
    <w:rsid w:val="00FD1BE5"/>
    <w:rsid w:val="00FD593A"/>
    <w:rsid w:val="00FD70D6"/>
    <w:rsid w:val="00FE25FC"/>
    <w:rsid w:val="00FE37AA"/>
    <w:rsid w:val="00FE4A85"/>
    <w:rsid w:val="00FE62C2"/>
    <w:rsid w:val="00FE67AF"/>
    <w:rsid w:val="00FF0FC4"/>
    <w:rsid w:val="00FF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054"/>
    <w:rPr>
      <w:sz w:val="24"/>
      <w:szCs w:val="24"/>
      <w:lang w:val="ru-RU" w:eastAsia="ru-RU"/>
    </w:rPr>
  </w:style>
  <w:style w:type="paragraph" w:styleId="1">
    <w:name w:val="heading 1"/>
    <w:basedOn w:val="a"/>
    <w:next w:val="a"/>
    <w:link w:val="10"/>
    <w:qFormat/>
    <w:rsid w:val="00DB24B3"/>
    <w:pPr>
      <w:keepNext/>
      <w:spacing w:before="240" w:after="60"/>
      <w:outlineLvl w:val="0"/>
    </w:pPr>
    <w:rPr>
      <w:rFonts w:ascii="Cambria" w:hAnsi="Cambria"/>
      <w:b/>
      <w:bCs/>
      <w:kern w:val="32"/>
      <w:sz w:val="32"/>
      <w:szCs w:val="32"/>
      <w:lang/>
    </w:rPr>
  </w:style>
  <w:style w:type="paragraph" w:styleId="2">
    <w:name w:val="heading 2"/>
    <w:basedOn w:val="a"/>
    <w:qFormat/>
    <w:rsid w:val="00820242"/>
    <w:pPr>
      <w:spacing w:before="192" w:after="192"/>
      <w:outlineLvl w:val="1"/>
    </w:pPr>
    <w:rPr>
      <w:rFonts w:ascii="Arial" w:hAnsi="Arial" w:cs="Arial"/>
      <w:b/>
      <w:bCs/>
      <w:color w:val="15459E"/>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20242"/>
    <w:pPr>
      <w:spacing w:before="120" w:after="120"/>
      <w:jc w:val="both"/>
    </w:pPr>
    <w:rPr>
      <w:rFonts w:ascii="Arial" w:hAnsi="Arial" w:cs="Arial"/>
    </w:rPr>
  </w:style>
  <w:style w:type="character" w:styleId="a4">
    <w:name w:val="Strong"/>
    <w:qFormat/>
    <w:rsid w:val="00820242"/>
    <w:rPr>
      <w:b/>
      <w:bCs/>
    </w:rPr>
  </w:style>
  <w:style w:type="character" w:customStyle="1" w:styleId="10">
    <w:name w:val="Заголовок 1 Знак"/>
    <w:link w:val="1"/>
    <w:rsid w:val="00DB24B3"/>
    <w:rPr>
      <w:rFonts w:ascii="Cambria" w:eastAsia="Times New Roman" w:hAnsi="Cambria" w:cs="Times New Roman"/>
      <w:b/>
      <w:bCs/>
      <w:kern w:val="32"/>
      <w:sz w:val="32"/>
      <w:szCs w:val="32"/>
    </w:rPr>
  </w:style>
  <w:style w:type="paragraph" w:customStyle="1" w:styleId="ConsPlusNormal">
    <w:name w:val="ConsPlusNormal"/>
    <w:link w:val="ConsPlusNormal0"/>
    <w:qFormat/>
    <w:rsid w:val="00DB24B3"/>
    <w:pPr>
      <w:widowControl w:val="0"/>
      <w:autoSpaceDE w:val="0"/>
      <w:autoSpaceDN w:val="0"/>
      <w:adjustRightInd w:val="0"/>
      <w:ind w:firstLine="720"/>
    </w:pPr>
    <w:rPr>
      <w:rFonts w:ascii="Arial" w:hAnsi="Arial" w:cs="Arial"/>
      <w:lang w:val="ru-RU" w:eastAsia="ru-RU"/>
    </w:rPr>
  </w:style>
  <w:style w:type="paragraph" w:customStyle="1" w:styleId="14">
    <w:name w:val="Обычный + 14 пт"/>
    <w:aliases w:val="уплотненный на  0,2 пт"/>
    <w:basedOn w:val="a"/>
    <w:rsid w:val="00DB24B3"/>
    <w:pPr>
      <w:ind w:left="3600" w:firstLine="720"/>
    </w:pPr>
    <w:rPr>
      <w:spacing w:val="-4"/>
      <w:sz w:val="28"/>
      <w:szCs w:val="28"/>
    </w:rPr>
  </w:style>
  <w:style w:type="paragraph" w:customStyle="1" w:styleId="Normal1">
    <w:name w:val="Normal1"/>
    <w:rsid w:val="00896F31"/>
    <w:rPr>
      <w:lang w:val="ru-RU" w:eastAsia="ru-RU"/>
    </w:rPr>
  </w:style>
  <w:style w:type="character" w:customStyle="1" w:styleId="ConsPlusNormal0">
    <w:name w:val="ConsPlusNormal Знак"/>
    <w:link w:val="ConsPlusNormal"/>
    <w:locked/>
    <w:rsid w:val="00EE586C"/>
    <w:rPr>
      <w:rFonts w:ascii="Arial" w:hAnsi="Arial" w:cs="Arial"/>
      <w:lang w:val="ru-RU" w:eastAsia="ru-RU" w:bidi="ar-SA"/>
    </w:rPr>
  </w:style>
  <w:style w:type="paragraph" w:customStyle="1" w:styleId="ConsPlusCell">
    <w:name w:val="ConsPlusCell"/>
    <w:uiPriority w:val="99"/>
    <w:rsid w:val="00BF3D96"/>
    <w:pPr>
      <w:autoSpaceDE w:val="0"/>
      <w:autoSpaceDN w:val="0"/>
      <w:adjustRightInd w:val="0"/>
    </w:pPr>
    <w:rPr>
      <w:sz w:val="24"/>
      <w:szCs w:val="24"/>
      <w:lang w:val="ru-RU" w:eastAsia="ru-RU"/>
    </w:rPr>
  </w:style>
  <w:style w:type="paragraph" w:customStyle="1" w:styleId="ConsPlusNonformat">
    <w:name w:val="ConsPlusNonformat"/>
    <w:uiPriority w:val="99"/>
    <w:rsid w:val="00C35249"/>
    <w:pPr>
      <w:widowControl w:val="0"/>
      <w:autoSpaceDE w:val="0"/>
      <w:autoSpaceDN w:val="0"/>
      <w:adjustRightInd w:val="0"/>
    </w:pPr>
    <w:rPr>
      <w:rFonts w:ascii="Courier New" w:hAnsi="Courier New" w:cs="Courier New"/>
      <w:lang w:val="ru-RU" w:eastAsia="ru-RU"/>
    </w:rPr>
  </w:style>
  <w:style w:type="paragraph" w:styleId="HTML">
    <w:name w:val="HTML Preformatted"/>
    <w:basedOn w:val="a"/>
    <w:link w:val="HTML0"/>
    <w:rsid w:val="00C3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35249"/>
    <w:rPr>
      <w:rFonts w:ascii="Courier New" w:hAnsi="Courier New" w:cs="Courier New"/>
    </w:rPr>
  </w:style>
  <w:style w:type="paragraph" w:customStyle="1" w:styleId="printj">
    <w:name w:val="printj"/>
    <w:basedOn w:val="a"/>
    <w:rsid w:val="003A02CF"/>
    <w:pPr>
      <w:spacing w:before="100" w:beforeAutospacing="1" w:after="100" w:afterAutospacing="1"/>
    </w:pPr>
  </w:style>
  <w:style w:type="paragraph" w:customStyle="1" w:styleId="a5">
    <w:name w:val="Прижатый влево"/>
    <w:basedOn w:val="a"/>
    <w:next w:val="a"/>
    <w:uiPriority w:val="99"/>
    <w:rsid w:val="00151DAB"/>
    <w:pPr>
      <w:widowControl w:val="0"/>
      <w:suppressAutoHyphens/>
      <w:autoSpaceDE w:val="0"/>
    </w:pPr>
    <w:rPr>
      <w:rFonts w:ascii="Arial" w:hAnsi="Arial" w:cs="Arial"/>
      <w:lang w:eastAsia="ar-SA"/>
    </w:rPr>
  </w:style>
  <w:style w:type="paragraph" w:customStyle="1" w:styleId="Style25">
    <w:name w:val="Style25"/>
    <w:basedOn w:val="a"/>
    <w:rsid w:val="0042614F"/>
    <w:pPr>
      <w:widowControl w:val="0"/>
      <w:autoSpaceDE w:val="0"/>
      <w:autoSpaceDN w:val="0"/>
      <w:adjustRightInd w:val="0"/>
      <w:spacing w:line="298" w:lineRule="exact"/>
      <w:ind w:firstLine="691"/>
      <w:jc w:val="both"/>
    </w:pPr>
  </w:style>
  <w:style w:type="paragraph" w:styleId="a6">
    <w:name w:val="header"/>
    <w:basedOn w:val="a"/>
    <w:link w:val="a7"/>
    <w:rsid w:val="009B12FE"/>
    <w:pPr>
      <w:tabs>
        <w:tab w:val="center" w:pos="4677"/>
        <w:tab w:val="right" w:pos="9355"/>
      </w:tabs>
    </w:pPr>
  </w:style>
  <w:style w:type="character" w:customStyle="1" w:styleId="a7">
    <w:name w:val="Верхний колонтитул Знак"/>
    <w:link w:val="a6"/>
    <w:rsid w:val="009B12FE"/>
    <w:rPr>
      <w:sz w:val="24"/>
      <w:szCs w:val="24"/>
    </w:rPr>
  </w:style>
  <w:style w:type="paragraph" w:styleId="a8">
    <w:name w:val="footer"/>
    <w:basedOn w:val="a"/>
    <w:link w:val="a9"/>
    <w:rsid w:val="009B12FE"/>
    <w:pPr>
      <w:tabs>
        <w:tab w:val="center" w:pos="4677"/>
        <w:tab w:val="right" w:pos="9355"/>
      </w:tabs>
    </w:pPr>
  </w:style>
  <w:style w:type="character" w:customStyle="1" w:styleId="a9">
    <w:name w:val="Нижний колонтитул Знак"/>
    <w:link w:val="a8"/>
    <w:rsid w:val="009B12FE"/>
    <w:rPr>
      <w:sz w:val="24"/>
      <w:szCs w:val="24"/>
    </w:rPr>
  </w:style>
</w:styles>
</file>

<file path=word/webSettings.xml><?xml version="1.0" encoding="utf-8"?>
<w:webSettings xmlns:r="http://schemas.openxmlformats.org/officeDocument/2006/relationships" xmlns:w="http://schemas.openxmlformats.org/wordprocessingml/2006/main">
  <w:divs>
    <w:div w:id="127286205">
      <w:bodyDiv w:val="1"/>
      <w:marLeft w:val="0"/>
      <w:marRight w:val="0"/>
      <w:marTop w:val="0"/>
      <w:marBottom w:val="0"/>
      <w:divBdr>
        <w:top w:val="none" w:sz="0" w:space="0" w:color="auto"/>
        <w:left w:val="none" w:sz="0" w:space="0" w:color="auto"/>
        <w:bottom w:val="none" w:sz="0" w:space="0" w:color="auto"/>
        <w:right w:val="none" w:sz="0" w:space="0" w:color="auto"/>
      </w:divBdr>
    </w:div>
    <w:div w:id="177353754">
      <w:bodyDiv w:val="1"/>
      <w:marLeft w:val="0"/>
      <w:marRight w:val="0"/>
      <w:marTop w:val="0"/>
      <w:marBottom w:val="0"/>
      <w:divBdr>
        <w:top w:val="none" w:sz="0" w:space="0" w:color="auto"/>
        <w:left w:val="none" w:sz="0" w:space="0" w:color="auto"/>
        <w:bottom w:val="none" w:sz="0" w:space="0" w:color="auto"/>
        <w:right w:val="none" w:sz="0" w:space="0" w:color="auto"/>
      </w:divBdr>
    </w:div>
    <w:div w:id="211112018">
      <w:bodyDiv w:val="1"/>
      <w:marLeft w:val="0"/>
      <w:marRight w:val="0"/>
      <w:marTop w:val="0"/>
      <w:marBottom w:val="0"/>
      <w:divBdr>
        <w:top w:val="none" w:sz="0" w:space="0" w:color="auto"/>
        <w:left w:val="none" w:sz="0" w:space="0" w:color="auto"/>
        <w:bottom w:val="none" w:sz="0" w:space="0" w:color="auto"/>
        <w:right w:val="none" w:sz="0" w:space="0" w:color="auto"/>
      </w:divBdr>
    </w:div>
    <w:div w:id="223417369">
      <w:bodyDiv w:val="1"/>
      <w:marLeft w:val="0"/>
      <w:marRight w:val="0"/>
      <w:marTop w:val="0"/>
      <w:marBottom w:val="0"/>
      <w:divBdr>
        <w:top w:val="none" w:sz="0" w:space="0" w:color="auto"/>
        <w:left w:val="none" w:sz="0" w:space="0" w:color="auto"/>
        <w:bottom w:val="none" w:sz="0" w:space="0" w:color="auto"/>
        <w:right w:val="none" w:sz="0" w:space="0" w:color="auto"/>
      </w:divBdr>
      <w:divsChild>
        <w:div w:id="340089622">
          <w:marLeft w:val="0"/>
          <w:marRight w:val="0"/>
          <w:marTop w:val="0"/>
          <w:marBottom w:val="0"/>
          <w:divBdr>
            <w:top w:val="none" w:sz="0" w:space="0" w:color="auto"/>
            <w:left w:val="none" w:sz="0" w:space="0" w:color="auto"/>
            <w:bottom w:val="none" w:sz="0" w:space="0" w:color="auto"/>
            <w:right w:val="none" w:sz="0" w:space="0" w:color="auto"/>
          </w:divBdr>
          <w:divsChild>
            <w:div w:id="1201622953">
              <w:marLeft w:val="0"/>
              <w:marRight w:val="0"/>
              <w:marTop w:val="300"/>
              <w:marBottom w:val="0"/>
              <w:divBdr>
                <w:top w:val="none" w:sz="0" w:space="0" w:color="auto"/>
                <w:left w:val="none" w:sz="0" w:space="0" w:color="auto"/>
                <w:bottom w:val="none" w:sz="0" w:space="0" w:color="auto"/>
                <w:right w:val="none" w:sz="0" w:space="0" w:color="auto"/>
              </w:divBdr>
              <w:divsChild>
                <w:div w:id="806750894">
                  <w:marLeft w:val="0"/>
                  <w:marRight w:val="0"/>
                  <w:marTop w:val="0"/>
                  <w:marBottom w:val="0"/>
                  <w:divBdr>
                    <w:top w:val="none" w:sz="0" w:space="0" w:color="auto"/>
                    <w:left w:val="none" w:sz="0" w:space="0" w:color="auto"/>
                    <w:bottom w:val="none" w:sz="0" w:space="0" w:color="auto"/>
                    <w:right w:val="none" w:sz="0" w:space="0" w:color="auto"/>
                  </w:divBdr>
                  <w:divsChild>
                    <w:div w:id="1422943554">
                      <w:marLeft w:val="140"/>
                      <w:marRight w:val="140"/>
                      <w:marTop w:val="140"/>
                      <w:marBottom w:val="140"/>
                      <w:divBdr>
                        <w:top w:val="none" w:sz="0" w:space="0" w:color="auto"/>
                        <w:left w:val="none" w:sz="0" w:space="0" w:color="auto"/>
                        <w:bottom w:val="none" w:sz="0" w:space="0" w:color="auto"/>
                        <w:right w:val="none" w:sz="0" w:space="0" w:color="auto"/>
                      </w:divBdr>
                      <w:divsChild>
                        <w:div w:id="974026542">
                          <w:marLeft w:val="0"/>
                          <w:marRight w:val="0"/>
                          <w:marTop w:val="0"/>
                          <w:marBottom w:val="0"/>
                          <w:divBdr>
                            <w:top w:val="none" w:sz="0" w:space="0" w:color="auto"/>
                            <w:left w:val="none" w:sz="0" w:space="0" w:color="auto"/>
                            <w:bottom w:val="none" w:sz="0" w:space="0" w:color="auto"/>
                            <w:right w:val="none" w:sz="0" w:space="0" w:color="auto"/>
                          </w:divBdr>
                          <w:divsChild>
                            <w:div w:id="2092191854">
                              <w:marLeft w:val="0"/>
                              <w:marRight w:val="0"/>
                              <w:marTop w:val="0"/>
                              <w:marBottom w:val="0"/>
                              <w:divBdr>
                                <w:top w:val="none" w:sz="0" w:space="0" w:color="auto"/>
                                <w:left w:val="none" w:sz="0" w:space="0" w:color="auto"/>
                                <w:bottom w:val="none" w:sz="0" w:space="0" w:color="auto"/>
                                <w:right w:val="none" w:sz="0" w:space="0" w:color="auto"/>
                              </w:divBdr>
                              <w:divsChild>
                                <w:div w:id="1930116721">
                                  <w:marLeft w:val="0"/>
                                  <w:marRight w:val="0"/>
                                  <w:marTop w:val="0"/>
                                  <w:marBottom w:val="0"/>
                                  <w:divBdr>
                                    <w:top w:val="none" w:sz="0" w:space="0" w:color="auto"/>
                                    <w:left w:val="none" w:sz="0" w:space="0" w:color="auto"/>
                                    <w:bottom w:val="none" w:sz="0" w:space="0" w:color="auto"/>
                                    <w:right w:val="none" w:sz="0" w:space="0" w:color="auto"/>
                                  </w:divBdr>
                                  <w:divsChild>
                                    <w:div w:id="1549564035">
                                      <w:marLeft w:val="0"/>
                                      <w:marRight w:val="0"/>
                                      <w:marTop w:val="0"/>
                                      <w:marBottom w:val="0"/>
                                      <w:divBdr>
                                        <w:top w:val="none" w:sz="0" w:space="0" w:color="auto"/>
                                        <w:left w:val="none" w:sz="0" w:space="0" w:color="auto"/>
                                        <w:bottom w:val="none" w:sz="0" w:space="0" w:color="auto"/>
                                        <w:right w:val="none" w:sz="0" w:space="0" w:color="auto"/>
                                      </w:divBdr>
                                      <w:divsChild>
                                        <w:div w:id="589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424360">
      <w:bodyDiv w:val="1"/>
      <w:marLeft w:val="0"/>
      <w:marRight w:val="0"/>
      <w:marTop w:val="0"/>
      <w:marBottom w:val="0"/>
      <w:divBdr>
        <w:top w:val="none" w:sz="0" w:space="0" w:color="auto"/>
        <w:left w:val="none" w:sz="0" w:space="0" w:color="auto"/>
        <w:bottom w:val="none" w:sz="0" w:space="0" w:color="auto"/>
        <w:right w:val="none" w:sz="0" w:space="0" w:color="auto"/>
      </w:divBdr>
    </w:div>
    <w:div w:id="352344549">
      <w:bodyDiv w:val="1"/>
      <w:marLeft w:val="0"/>
      <w:marRight w:val="0"/>
      <w:marTop w:val="0"/>
      <w:marBottom w:val="0"/>
      <w:divBdr>
        <w:top w:val="none" w:sz="0" w:space="0" w:color="auto"/>
        <w:left w:val="none" w:sz="0" w:space="0" w:color="auto"/>
        <w:bottom w:val="none" w:sz="0" w:space="0" w:color="auto"/>
        <w:right w:val="none" w:sz="0" w:space="0" w:color="auto"/>
      </w:divBdr>
    </w:div>
    <w:div w:id="362554271">
      <w:bodyDiv w:val="1"/>
      <w:marLeft w:val="0"/>
      <w:marRight w:val="0"/>
      <w:marTop w:val="0"/>
      <w:marBottom w:val="0"/>
      <w:divBdr>
        <w:top w:val="none" w:sz="0" w:space="0" w:color="auto"/>
        <w:left w:val="none" w:sz="0" w:space="0" w:color="auto"/>
        <w:bottom w:val="none" w:sz="0" w:space="0" w:color="auto"/>
        <w:right w:val="none" w:sz="0" w:space="0" w:color="auto"/>
      </w:divBdr>
    </w:div>
    <w:div w:id="592323295">
      <w:bodyDiv w:val="1"/>
      <w:marLeft w:val="0"/>
      <w:marRight w:val="0"/>
      <w:marTop w:val="0"/>
      <w:marBottom w:val="0"/>
      <w:divBdr>
        <w:top w:val="none" w:sz="0" w:space="0" w:color="auto"/>
        <w:left w:val="none" w:sz="0" w:space="0" w:color="auto"/>
        <w:bottom w:val="none" w:sz="0" w:space="0" w:color="auto"/>
        <w:right w:val="none" w:sz="0" w:space="0" w:color="auto"/>
      </w:divBdr>
    </w:div>
    <w:div w:id="720399803">
      <w:bodyDiv w:val="1"/>
      <w:marLeft w:val="0"/>
      <w:marRight w:val="0"/>
      <w:marTop w:val="0"/>
      <w:marBottom w:val="0"/>
      <w:divBdr>
        <w:top w:val="none" w:sz="0" w:space="0" w:color="auto"/>
        <w:left w:val="none" w:sz="0" w:space="0" w:color="auto"/>
        <w:bottom w:val="none" w:sz="0" w:space="0" w:color="auto"/>
        <w:right w:val="none" w:sz="0" w:space="0" w:color="auto"/>
      </w:divBdr>
    </w:div>
    <w:div w:id="759107983">
      <w:bodyDiv w:val="1"/>
      <w:marLeft w:val="0"/>
      <w:marRight w:val="0"/>
      <w:marTop w:val="0"/>
      <w:marBottom w:val="0"/>
      <w:divBdr>
        <w:top w:val="none" w:sz="0" w:space="0" w:color="auto"/>
        <w:left w:val="none" w:sz="0" w:space="0" w:color="auto"/>
        <w:bottom w:val="none" w:sz="0" w:space="0" w:color="auto"/>
        <w:right w:val="none" w:sz="0" w:space="0" w:color="auto"/>
      </w:divBdr>
    </w:div>
    <w:div w:id="812410413">
      <w:bodyDiv w:val="1"/>
      <w:marLeft w:val="0"/>
      <w:marRight w:val="0"/>
      <w:marTop w:val="0"/>
      <w:marBottom w:val="0"/>
      <w:divBdr>
        <w:top w:val="none" w:sz="0" w:space="0" w:color="auto"/>
        <w:left w:val="none" w:sz="0" w:space="0" w:color="auto"/>
        <w:bottom w:val="none" w:sz="0" w:space="0" w:color="auto"/>
        <w:right w:val="none" w:sz="0" w:space="0" w:color="auto"/>
      </w:divBdr>
    </w:div>
    <w:div w:id="913390365">
      <w:bodyDiv w:val="1"/>
      <w:marLeft w:val="0"/>
      <w:marRight w:val="0"/>
      <w:marTop w:val="0"/>
      <w:marBottom w:val="0"/>
      <w:divBdr>
        <w:top w:val="none" w:sz="0" w:space="0" w:color="auto"/>
        <w:left w:val="none" w:sz="0" w:space="0" w:color="auto"/>
        <w:bottom w:val="none" w:sz="0" w:space="0" w:color="auto"/>
        <w:right w:val="none" w:sz="0" w:space="0" w:color="auto"/>
      </w:divBdr>
    </w:div>
    <w:div w:id="1012872983">
      <w:bodyDiv w:val="1"/>
      <w:marLeft w:val="0"/>
      <w:marRight w:val="0"/>
      <w:marTop w:val="0"/>
      <w:marBottom w:val="0"/>
      <w:divBdr>
        <w:top w:val="none" w:sz="0" w:space="0" w:color="auto"/>
        <w:left w:val="none" w:sz="0" w:space="0" w:color="auto"/>
        <w:bottom w:val="none" w:sz="0" w:space="0" w:color="auto"/>
        <w:right w:val="none" w:sz="0" w:space="0" w:color="auto"/>
      </w:divBdr>
    </w:div>
    <w:div w:id="1016004911">
      <w:bodyDiv w:val="1"/>
      <w:marLeft w:val="0"/>
      <w:marRight w:val="0"/>
      <w:marTop w:val="0"/>
      <w:marBottom w:val="0"/>
      <w:divBdr>
        <w:top w:val="none" w:sz="0" w:space="0" w:color="auto"/>
        <w:left w:val="none" w:sz="0" w:space="0" w:color="auto"/>
        <w:bottom w:val="none" w:sz="0" w:space="0" w:color="auto"/>
        <w:right w:val="none" w:sz="0" w:space="0" w:color="auto"/>
      </w:divBdr>
    </w:div>
    <w:div w:id="1030227315">
      <w:bodyDiv w:val="1"/>
      <w:marLeft w:val="0"/>
      <w:marRight w:val="0"/>
      <w:marTop w:val="0"/>
      <w:marBottom w:val="0"/>
      <w:divBdr>
        <w:top w:val="none" w:sz="0" w:space="0" w:color="auto"/>
        <w:left w:val="none" w:sz="0" w:space="0" w:color="auto"/>
        <w:bottom w:val="none" w:sz="0" w:space="0" w:color="auto"/>
        <w:right w:val="none" w:sz="0" w:space="0" w:color="auto"/>
      </w:divBdr>
    </w:div>
    <w:div w:id="1044020640">
      <w:bodyDiv w:val="1"/>
      <w:marLeft w:val="0"/>
      <w:marRight w:val="0"/>
      <w:marTop w:val="0"/>
      <w:marBottom w:val="0"/>
      <w:divBdr>
        <w:top w:val="none" w:sz="0" w:space="0" w:color="auto"/>
        <w:left w:val="none" w:sz="0" w:space="0" w:color="auto"/>
        <w:bottom w:val="none" w:sz="0" w:space="0" w:color="auto"/>
        <w:right w:val="none" w:sz="0" w:space="0" w:color="auto"/>
      </w:divBdr>
    </w:div>
    <w:div w:id="1067806964">
      <w:bodyDiv w:val="1"/>
      <w:marLeft w:val="0"/>
      <w:marRight w:val="0"/>
      <w:marTop w:val="0"/>
      <w:marBottom w:val="0"/>
      <w:divBdr>
        <w:top w:val="none" w:sz="0" w:space="0" w:color="auto"/>
        <w:left w:val="none" w:sz="0" w:space="0" w:color="auto"/>
        <w:bottom w:val="none" w:sz="0" w:space="0" w:color="auto"/>
        <w:right w:val="none" w:sz="0" w:space="0" w:color="auto"/>
      </w:divBdr>
    </w:div>
    <w:div w:id="1084763318">
      <w:bodyDiv w:val="1"/>
      <w:marLeft w:val="0"/>
      <w:marRight w:val="0"/>
      <w:marTop w:val="0"/>
      <w:marBottom w:val="0"/>
      <w:divBdr>
        <w:top w:val="none" w:sz="0" w:space="0" w:color="auto"/>
        <w:left w:val="none" w:sz="0" w:space="0" w:color="auto"/>
        <w:bottom w:val="none" w:sz="0" w:space="0" w:color="auto"/>
        <w:right w:val="none" w:sz="0" w:space="0" w:color="auto"/>
      </w:divBdr>
    </w:div>
    <w:div w:id="1149903269">
      <w:bodyDiv w:val="1"/>
      <w:marLeft w:val="0"/>
      <w:marRight w:val="0"/>
      <w:marTop w:val="0"/>
      <w:marBottom w:val="0"/>
      <w:divBdr>
        <w:top w:val="none" w:sz="0" w:space="0" w:color="auto"/>
        <w:left w:val="none" w:sz="0" w:space="0" w:color="auto"/>
        <w:bottom w:val="none" w:sz="0" w:space="0" w:color="auto"/>
        <w:right w:val="none" w:sz="0" w:space="0" w:color="auto"/>
      </w:divBdr>
    </w:div>
    <w:div w:id="1176576262">
      <w:bodyDiv w:val="1"/>
      <w:marLeft w:val="0"/>
      <w:marRight w:val="0"/>
      <w:marTop w:val="0"/>
      <w:marBottom w:val="0"/>
      <w:divBdr>
        <w:top w:val="none" w:sz="0" w:space="0" w:color="auto"/>
        <w:left w:val="none" w:sz="0" w:space="0" w:color="auto"/>
        <w:bottom w:val="none" w:sz="0" w:space="0" w:color="auto"/>
        <w:right w:val="none" w:sz="0" w:space="0" w:color="auto"/>
      </w:divBdr>
    </w:div>
    <w:div w:id="1285187200">
      <w:bodyDiv w:val="1"/>
      <w:marLeft w:val="0"/>
      <w:marRight w:val="0"/>
      <w:marTop w:val="0"/>
      <w:marBottom w:val="0"/>
      <w:divBdr>
        <w:top w:val="none" w:sz="0" w:space="0" w:color="auto"/>
        <w:left w:val="none" w:sz="0" w:space="0" w:color="auto"/>
        <w:bottom w:val="none" w:sz="0" w:space="0" w:color="auto"/>
        <w:right w:val="none" w:sz="0" w:space="0" w:color="auto"/>
      </w:divBdr>
    </w:div>
    <w:div w:id="1336416868">
      <w:bodyDiv w:val="1"/>
      <w:marLeft w:val="0"/>
      <w:marRight w:val="0"/>
      <w:marTop w:val="0"/>
      <w:marBottom w:val="0"/>
      <w:divBdr>
        <w:top w:val="none" w:sz="0" w:space="0" w:color="auto"/>
        <w:left w:val="none" w:sz="0" w:space="0" w:color="auto"/>
        <w:bottom w:val="none" w:sz="0" w:space="0" w:color="auto"/>
        <w:right w:val="none" w:sz="0" w:space="0" w:color="auto"/>
      </w:divBdr>
    </w:div>
    <w:div w:id="1490753503">
      <w:bodyDiv w:val="1"/>
      <w:marLeft w:val="0"/>
      <w:marRight w:val="0"/>
      <w:marTop w:val="0"/>
      <w:marBottom w:val="0"/>
      <w:divBdr>
        <w:top w:val="none" w:sz="0" w:space="0" w:color="auto"/>
        <w:left w:val="none" w:sz="0" w:space="0" w:color="auto"/>
        <w:bottom w:val="none" w:sz="0" w:space="0" w:color="auto"/>
        <w:right w:val="none" w:sz="0" w:space="0" w:color="auto"/>
      </w:divBdr>
    </w:div>
    <w:div w:id="1513568666">
      <w:bodyDiv w:val="1"/>
      <w:marLeft w:val="0"/>
      <w:marRight w:val="0"/>
      <w:marTop w:val="0"/>
      <w:marBottom w:val="0"/>
      <w:divBdr>
        <w:top w:val="none" w:sz="0" w:space="0" w:color="auto"/>
        <w:left w:val="none" w:sz="0" w:space="0" w:color="auto"/>
        <w:bottom w:val="none" w:sz="0" w:space="0" w:color="auto"/>
        <w:right w:val="none" w:sz="0" w:space="0" w:color="auto"/>
      </w:divBdr>
    </w:div>
    <w:div w:id="1619678294">
      <w:bodyDiv w:val="1"/>
      <w:marLeft w:val="0"/>
      <w:marRight w:val="0"/>
      <w:marTop w:val="0"/>
      <w:marBottom w:val="0"/>
      <w:divBdr>
        <w:top w:val="none" w:sz="0" w:space="0" w:color="auto"/>
        <w:left w:val="none" w:sz="0" w:space="0" w:color="auto"/>
        <w:bottom w:val="none" w:sz="0" w:space="0" w:color="auto"/>
        <w:right w:val="none" w:sz="0" w:space="0" w:color="auto"/>
      </w:divBdr>
    </w:div>
    <w:div w:id="1746146438">
      <w:bodyDiv w:val="1"/>
      <w:marLeft w:val="0"/>
      <w:marRight w:val="0"/>
      <w:marTop w:val="0"/>
      <w:marBottom w:val="0"/>
      <w:divBdr>
        <w:top w:val="none" w:sz="0" w:space="0" w:color="auto"/>
        <w:left w:val="none" w:sz="0" w:space="0" w:color="auto"/>
        <w:bottom w:val="none" w:sz="0" w:space="0" w:color="auto"/>
        <w:right w:val="none" w:sz="0" w:space="0" w:color="auto"/>
      </w:divBdr>
    </w:div>
    <w:div w:id="1784155595">
      <w:bodyDiv w:val="1"/>
      <w:marLeft w:val="0"/>
      <w:marRight w:val="0"/>
      <w:marTop w:val="0"/>
      <w:marBottom w:val="0"/>
      <w:divBdr>
        <w:top w:val="none" w:sz="0" w:space="0" w:color="auto"/>
        <w:left w:val="none" w:sz="0" w:space="0" w:color="auto"/>
        <w:bottom w:val="none" w:sz="0" w:space="0" w:color="auto"/>
        <w:right w:val="none" w:sz="0" w:space="0" w:color="auto"/>
      </w:divBdr>
    </w:div>
    <w:div w:id="21130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4E03-56BA-446F-9B2E-40D179D7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Муниципальноя долгосрочноя целевой  программы «Благоустройство города  Гуково на 2011-2013 годы»</vt:lpstr>
    </vt:vector>
  </TitlesOfParts>
  <Company>МУ Администрация Веселовскогосельского поселения</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Муниципальноя долгосрочноя целевой  программы «Благоустройство города  Гуково на 2011-2013 годы»</dc:title>
  <dc:creator>User</dc:creator>
  <cp:lastModifiedBy>User</cp:lastModifiedBy>
  <cp:revision>2</cp:revision>
  <cp:lastPrinted>2021-10-20T08:59:00Z</cp:lastPrinted>
  <dcterms:created xsi:type="dcterms:W3CDTF">2023-09-14T07:52:00Z</dcterms:created>
  <dcterms:modified xsi:type="dcterms:W3CDTF">2023-09-14T07:52:00Z</dcterms:modified>
</cp:coreProperties>
</file>