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5E119A" w:rsidP="00DE79A1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22.02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</w:t>
      </w:r>
      <w:r w:rsidR="00DE79A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DE79A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E2366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Авиловского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DE79A1" w:rsidRPr="00DE79A1" w:rsidRDefault="00DE79A1" w:rsidP="00DE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2.Признать утратившим силу  решение</w:t>
      </w:r>
      <w:r w:rsidRPr="00DE79A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Собрания депутатов</w:t>
      </w:r>
      <w:r w:rsidRPr="00DE79A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E79A1" w:rsidRPr="00FC47F3" w:rsidRDefault="00DE79A1" w:rsidP="00DE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Авиловское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№21 от 25.12.2020 года.</w:t>
      </w:r>
    </w:p>
    <w:p w:rsidR="00F625B6" w:rsidRDefault="00DE79A1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E2366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Авиловского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DE79A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DE79A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</w:t>
            </w:r>
            <w:proofErr w:type="spellStart"/>
            <w:r w:rsidR="00DE79A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Т.А.Раздорова</w:t>
            </w:r>
            <w:proofErr w:type="spellEnd"/>
          </w:p>
        </w:tc>
      </w:tr>
    </w:tbl>
    <w:p w:rsidR="00DE79A1" w:rsidRDefault="00DE79A1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9A1" w:rsidRDefault="00DE79A1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9A1" w:rsidRDefault="00DE79A1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5E119A" w:rsidRDefault="00DE79A1" w:rsidP="005E119A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х</w:t>
      </w:r>
      <w:proofErr w:type="gram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вилов </w:t>
      </w:r>
    </w:p>
    <w:p w:rsidR="00E1294B" w:rsidRPr="000433D2" w:rsidRDefault="005E119A" w:rsidP="005E119A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22.02</w:t>
      </w:r>
      <w:r w:rsidR="00DE79A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.2023 г. №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37</w:t>
      </w:r>
      <w:r w:rsidR="00E1294B"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E2366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5E119A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22.02 .2023 г. №37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E2366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Авиловское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E2366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Авиловское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E2366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Авиловском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E23664">
        <w:rPr>
          <w:color w:val="000000" w:themeColor="text1"/>
          <w:sz w:val="28"/>
          <w:szCs w:val="28"/>
        </w:rPr>
        <w:t>Авиловского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E23664">
        <w:rPr>
          <w:color w:val="000000" w:themeColor="text1"/>
          <w:sz w:val="28"/>
          <w:szCs w:val="28"/>
        </w:rPr>
        <w:t>Авиловского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E23664">
        <w:rPr>
          <w:color w:val="000000" w:themeColor="text1"/>
          <w:sz w:val="28"/>
          <w:szCs w:val="28"/>
        </w:rPr>
        <w:t>Авиловского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E23664">
        <w:rPr>
          <w:color w:val="000000" w:themeColor="text1"/>
          <w:sz w:val="28"/>
          <w:szCs w:val="28"/>
        </w:rPr>
        <w:t>Авиловского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E23664">
        <w:rPr>
          <w:sz w:val="28"/>
          <w:szCs w:val="28"/>
        </w:rPr>
        <w:t>Авиловского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E23664">
        <w:rPr>
          <w:rFonts w:ascii="Times New Roman" w:hAnsi="Times New Roman"/>
          <w:sz w:val="28"/>
          <w:szCs w:val="28"/>
        </w:rPr>
        <w:t>Авиловского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23664">
        <w:rPr>
          <w:rFonts w:ascii="Times New Roman" w:hAnsi="Times New Roman"/>
          <w:sz w:val="28"/>
          <w:szCs w:val="28"/>
        </w:rPr>
        <w:t>Авиловского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E23664">
        <w:rPr>
          <w:rFonts w:ascii="Times New Roman" w:hAnsi="Times New Roman"/>
          <w:sz w:val="28"/>
          <w:szCs w:val="28"/>
        </w:rPr>
        <w:t>Авиловского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E23664">
        <w:rPr>
          <w:rFonts w:ascii="Times New Roman" w:hAnsi="Times New Roman"/>
          <w:sz w:val="28"/>
          <w:szCs w:val="28"/>
        </w:rPr>
        <w:t>Авиловского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E23664">
        <w:rPr>
          <w:color w:val="000000" w:themeColor="text1"/>
          <w:sz w:val="28"/>
          <w:szCs w:val="28"/>
        </w:rPr>
        <w:t>Авиловского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E23664">
        <w:rPr>
          <w:color w:val="000000" w:themeColor="text1"/>
          <w:sz w:val="28"/>
          <w:szCs w:val="28"/>
        </w:rPr>
        <w:t>Авиловского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E23664">
        <w:rPr>
          <w:color w:val="000000" w:themeColor="text1"/>
          <w:sz w:val="28"/>
          <w:szCs w:val="28"/>
        </w:rPr>
        <w:t>Авиловского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E23664">
        <w:rPr>
          <w:color w:val="000000" w:themeColor="text1"/>
          <w:sz w:val="28"/>
          <w:szCs w:val="28"/>
        </w:rPr>
        <w:t>Авиловского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E23664">
        <w:rPr>
          <w:color w:val="000000" w:themeColor="text1"/>
          <w:sz w:val="28"/>
          <w:szCs w:val="28"/>
        </w:rPr>
        <w:t>Авиловского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E23664">
        <w:rPr>
          <w:color w:val="000000" w:themeColor="text1"/>
          <w:sz w:val="28"/>
          <w:szCs w:val="28"/>
        </w:rPr>
        <w:t>Авиловского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E23664">
        <w:rPr>
          <w:color w:val="000000" w:themeColor="text1"/>
          <w:sz w:val="28"/>
          <w:szCs w:val="28"/>
        </w:rPr>
        <w:t>Авиловского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E23664">
        <w:rPr>
          <w:color w:val="000000" w:themeColor="text1"/>
          <w:sz w:val="28"/>
          <w:szCs w:val="28"/>
        </w:rPr>
        <w:t>Авиловского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23664">
        <w:rPr>
          <w:rFonts w:ascii="Times New Roman" w:hAnsi="Times New Roman" w:cs="Times New Roman"/>
          <w:color w:val="000000" w:themeColor="text1"/>
          <w:sz w:val="28"/>
          <w:szCs w:val="28"/>
        </w:rPr>
        <w:t>Авиловского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23664">
        <w:rPr>
          <w:rFonts w:ascii="Times New Roman" w:hAnsi="Times New Roman"/>
          <w:sz w:val="28"/>
          <w:szCs w:val="28"/>
        </w:rPr>
        <w:t>Авиловского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E23664">
        <w:rPr>
          <w:rFonts w:ascii="Times New Roman" w:hAnsi="Times New Roman"/>
          <w:sz w:val="28"/>
          <w:szCs w:val="28"/>
        </w:rPr>
        <w:t>Авиловского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E23664">
        <w:rPr>
          <w:rFonts w:ascii="Times New Roman" w:hAnsi="Times New Roman"/>
          <w:sz w:val="28"/>
          <w:szCs w:val="28"/>
        </w:rPr>
        <w:t>Авиловского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E23664">
        <w:rPr>
          <w:rFonts w:ascii="Times New Roman" w:hAnsi="Times New Roman"/>
          <w:bCs/>
          <w:sz w:val="28"/>
          <w:szCs w:val="28"/>
        </w:rPr>
        <w:t>Авиловского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E23664">
        <w:rPr>
          <w:rFonts w:ascii="Times New Roman" w:hAnsi="Times New Roman"/>
          <w:bCs/>
          <w:sz w:val="28"/>
          <w:szCs w:val="28"/>
        </w:rPr>
        <w:t>Авиловского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E23664">
        <w:rPr>
          <w:rFonts w:ascii="Times New Roman" w:hAnsi="Times New Roman"/>
          <w:sz w:val="28"/>
        </w:rPr>
        <w:t>Авиловского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E23664">
        <w:rPr>
          <w:rFonts w:ascii="Times New Roman" w:hAnsi="Times New Roman"/>
          <w:bCs/>
          <w:sz w:val="28"/>
          <w:szCs w:val="28"/>
        </w:rPr>
        <w:t>Авиловского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E23664">
        <w:rPr>
          <w:rFonts w:ascii="Times New Roman" w:hAnsi="Times New Roman"/>
          <w:sz w:val="28"/>
        </w:rPr>
        <w:t>Авиловского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 xml:space="preserve">за необходимость реализации инициативного проекта, а также, при желании, указать </w:t>
      </w:r>
      <w:r>
        <w:rPr>
          <w:rFonts w:ascii="Times New Roman" w:hAnsi="Times New Roman"/>
          <w:sz w:val="28"/>
        </w:rPr>
        <w:lastRenderedPageBreak/>
        <w:t>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E23664">
        <w:rPr>
          <w:rFonts w:ascii="Times New Roman" w:hAnsi="Times New Roman"/>
          <w:sz w:val="28"/>
          <w:szCs w:val="28"/>
        </w:rPr>
        <w:t>Авиловского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E23664">
        <w:rPr>
          <w:rFonts w:ascii="Times New Roman" w:hAnsi="Times New Roman"/>
          <w:sz w:val="28"/>
          <w:szCs w:val="28"/>
        </w:rPr>
        <w:t>Авиловского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E23664">
        <w:rPr>
          <w:rFonts w:ascii="Times New Roman" w:hAnsi="Times New Roman"/>
          <w:sz w:val="28"/>
          <w:szCs w:val="28"/>
        </w:rPr>
        <w:t>Авиловского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E23664">
              <w:rPr>
                <w:color w:val="000000" w:themeColor="text1"/>
                <w:sz w:val="28"/>
                <w:szCs w:val="28"/>
              </w:rPr>
              <w:t>Авиловского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E23664">
              <w:rPr>
                <w:color w:val="000000" w:themeColor="text1"/>
                <w:sz w:val="28"/>
                <w:szCs w:val="28"/>
              </w:rPr>
              <w:t>Авиловского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3664">
        <w:rPr>
          <w:rFonts w:ascii="Times New Roman" w:hAnsi="Times New Roman" w:cs="Times New Roman"/>
          <w:sz w:val="28"/>
          <w:szCs w:val="28"/>
        </w:rPr>
        <w:t>Авиловского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3664">
        <w:rPr>
          <w:rFonts w:ascii="Times New Roman" w:hAnsi="Times New Roman" w:cs="Times New Roman"/>
          <w:sz w:val="28"/>
          <w:szCs w:val="28"/>
        </w:rPr>
        <w:t>Авиловского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E23664">
        <w:rPr>
          <w:rFonts w:ascii="Times New Roman" w:hAnsi="Times New Roman"/>
          <w:sz w:val="28"/>
          <w:szCs w:val="20"/>
        </w:rPr>
        <w:t>Авиловского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23664">
        <w:rPr>
          <w:rFonts w:ascii="Times New Roman" w:hAnsi="Times New Roman" w:cs="Times New Roman"/>
          <w:sz w:val="28"/>
          <w:szCs w:val="28"/>
        </w:rPr>
        <w:t>Авиловского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E23664">
        <w:rPr>
          <w:rFonts w:ascii="Times New Roman" w:hAnsi="Times New Roman"/>
          <w:sz w:val="28"/>
          <w:szCs w:val="28"/>
        </w:rPr>
        <w:t>Авиловского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0E" w:rsidRDefault="003B3C0E" w:rsidP="003D1FD5">
      <w:pPr>
        <w:spacing w:after="0" w:line="240" w:lineRule="auto"/>
      </w:pPr>
      <w:r>
        <w:separator/>
      </w:r>
    </w:p>
  </w:endnote>
  <w:endnote w:type="continuationSeparator" w:id="0">
    <w:p w:rsidR="003B3C0E" w:rsidRDefault="003B3C0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0E" w:rsidRDefault="003B3C0E" w:rsidP="003D1FD5">
      <w:pPr>
        <w:spacing w:after="0" w:line="240" w:lineRule="auto"/>
      </w:pPr>
      <w:r>
        <w:separator/>
      </w:r>
    </w:p>
  </w:footnote>
  <w:footnote w:type="continuationSeparator" w:id="0">
    <w:p w:rsidR="003B3C0E" w:rsidRDefault="003B3C0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Pr="0040571C" w:rsidRDefault="00681B58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77FFB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E119A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677FFB" w:rsidRDefault="00677F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Pr="00474B16" w:rsidRDefault="00681B58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677FFB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5E119A">
      <w:rPr>
        <w:noProof/>
        <w:sz w:val="24"/>
        <w:szCs w:val="24"/>
      </w:rPr>
      <w:t>22</w:t>
    </w:r>
    <w:r w:rsidRPr="00474B16">
      <w:rPr>
        <w:noProof/>
        <w:sz w:val="24"/>
        <w:szCs w:val="24"/>
      </w:rPr>
      <w:fldChar w:fldCharType="end"/>
    </w:r>
  </w:p>
  <w:p w:rsidR="00677FFB" w:rsidRDefault="00677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51F0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0E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E5913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119A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B58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478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9A1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664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2117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B548-15AC-4B01-94A0-747ABC91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</cp:revision>
  <cp:lastPrinted>2020-12-09T09:59:00Z</cp:lastPrinted>
  <dcterms:created xsi:type="dcterms:W3CDTF">2023-02-22T08:45:00Z</dcterms:created>
  <dcterms:modified xsi:type="dcterms:W3CDTF">2023-02-22T08:45:00Z</dcterms:modified>
</cp:coreProperties>
</file>