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65" w:rsidRDefault="00A74EF5">
      <w:pPr>
        <w:pStyle w:val="30"/>
        <w:shd w:val="clear" w:color="auto" w:fill="auto"/>
        <w:ind w:right="80"/>
      </w:pPr>
      <w:r>
        <w:rPr>
          <w:rStyle w:val="31"/>
          <w:b/>
          <w:bCs/>
        </w:rPr>
        <w:t>УТВЕРЖДАЮ</w:t>
      </w:r>
    </w:p>
    <w:p w:rsidR="00917F65" w:rsidRDefault="00A74EF5">
      <w:pPr>
        <w:pStyle w:val="20"/>
        <w:shd w:val="clear" w:color="auto" w:fill="auto"/>
        <w:spacing w:after="283"/>
        <w:ind w:right="80"/>
      </w:pPr>
      <w:r>
        <w:rPr>
          <w:rStyle w:val="21"/>
        </w:rPr>
        <w:t>Глава Администрации</w:t>
      </w:r>
      <w:r>
        <w:rPr>
          <w:rStyle w:val="21"/>
        </w:rPr>
        <w:br/>
      </w:r>
      <w:r w:rsidR="000069B2">
        <w:rPr>
          <w:rStyle w:val="21"/>
        </w:rPr>
        <w:t>Авиловского</w:t>
      </w:r>
      <w:r>
        <w:rPr>
          <w:rStyle w:val="21"/>
        </w:rPr>
        <w:t xml:space="preserve"> сельского поселения</w:t>
      </w:r>
    </w:p>
    <w:p w:rsidR="00917F65" w:rsidRDefault="00A74EF5">
      <w:pPr>
        <w:pStyle w:val="20"/>
        <w:shd w:val="clear" w:color="auto" w:fill="auto"/>
        <w:tabs>
          <w:tab w:val="left" w:leader="underscore" w:pos="8466"/>
        </w:tabs>
        <w:spacing w:after="308" w:line="220" w:lineRule="exact"/>
        <w:ind w:left="6320"/>
        <w:jc w:val="both"/>
      </w:pPr>
      <w:r>
        <w:rPr>
          <w:rStyle w:val="21"/>
        </w:rPr>
        <w:tab/>
      </w:r>
      <w:r w:rsidR="007B4764">
        <w:rPr>
          <w:rStyle w:val="21"/>
        </w:rPr>
        <w:t>О.А.Кондратенко</w:t>
      </w:r>
    </w:p>
    <w:p w:rsidR="00917F65" w:rsidRDefault="00A74EF5">
      <w:pPr>
        <w:pStyle w:val="20"/>
        <w:shd w:val="clear" w:color="auto" w:fill="auto"/>
        <w:spacing w:after="260" w:line="220" w:lineRule="exact"/>
        <w:ind w:right="80"/>
      </w:pPr>
      <w:r>
        <w:rPr>
          <w:rStyle w:val="21"/>
        </w:rPr>
        <w:t>«2</w:t>
      </w:r>
      <w:r w:rsidR="0068065A">
        <w:rPr>
          <w:rStyle w:val="21"/>
        </w:rPr>
        <w:t>4</w:t>
      </w:r>
      <w:r>
        <w:rPr>
          <w:rStyle w:val="21"/>
        </w:rPr>
        <w:t xml:space="preserve">» </w:t>
      </w:r>
      <w:r w:rsidR="000069B2">
        <w:rPr>
          <w:rStyle w:val="21"/>
        </w:rPr>
        <w:t>декабря</w:t>
      </w:r>
      <w:r>
        <w:rPr>
          <w:rStyle w:val="21"/>
        </w:rPr>
        <w:t xml:space="preserve"> 202</w:t>
      </w:r>
      <w:r w:rsidR="0068065A">
        <w:rPr>
          <w:rStyle w:val="21"/>
        </w:rPr>
        <w:t>1</w:t>
      </w:r>
      <w:r>
        <w:rPr>
          <w:rStyle w:val="21"/>
        </w:rPr>
        <w:t xml:space="preserve"> г.</w:t>
      </w:r>
    </w:p>
    <w:p w:rsidR="00917F65" w:rsidRDefault="00A74EF5">
      <w:pPr>
        <w:pStyle w:val="30"/>
        <w:shd w:val="clear" w:color="auto" w:fill="auto"/>
        <w:ind w:left="5200"/>
        <w:jc w:val="left"/>
      </w:pPr>
      <w:r>
        <w:rPr>
          <w:rStyle w:val="31"/>
          <w:b/>
          <w:bCs/>
        </w:rPr>
        <w:t>Отчет</w:t>
      </w:r>
    </w:p>
    <w:p w:rsidR="00917F65" w:rsidRDefault="00A74EF5">
      <w:pPr>
        <w:pStyle w:val="30"/>
        <w:shd w:val="clear" w:color="auto" w:fill="auto"/>
        <w:ind w:left="2280" w:right="1340" w:firstLine="660"/>
        <w:jc w:val="left"/>
      </w:pPr>
      <w:r>
        <w:rPr>
          <w:rStyle w:val="31"/>
          <w:b/>
          <w:bCs/>
        </w:rPr>
        <w:t>о результатах контрольной деятельности органа внутреннего муниципального финансового контроля</w:t>
      </w:r>
    </w:p>
    <w:p w:rsidR="00917F65" w:rsidRDefault="00A74EF5">
      <w:pPr>
        <w:pStyle w:val="20"/>
        <w:shd w:val="clear" w:color="auto" w:fill="auto"/>
        <w:spacing w:after="0"/>
        <w:ind w:left="4520"/>
        <w:jc w:val="left"/>
        <w:sectPr w:rsidR="00917F65">
          <w:pgSz w:w="11900" w:h="16840"/>
          <w:pgMar w:top="1032" w:right="902" w:bottom="1032" w:left="768" w:header="0" w:footer="3" w:gutter="0"/>
          <w:cols w:space="720"/>
          <w:noEndnote/>
          <w:docGrid w:linePitch="360"/>
        </w:sectPr>
      </w:pPr>
      <w:r>
        <w:t xml:space="preserve">на 01 </w:t>
      </w:r>
      <w:r>
        <w:rPr>
          <w:rStyle w:val="22"/>
        </w:rPr>
        <w:t>января</w:t>
      </w:r>
      <w:r>
        <w:t xml:space="preserve"> 202</w:t>
      </w:r>
      <w:r w:rsidR="000D5938">
        <w:t>1</w:t>
      </w:r>
      <w:r>
        <w:t xml:space="preserve"> г.</w:t>
      </w:r>
    </w:p>
    <w:p w:rsidR="00917F65" w:rsidRDefault="00917F65">
      <w:pPr>
        <w:spacing w:before="22" w:after="22" w:line="240" w:lineRule="exact"/>
        <w:rPr>
          <w:sz w:val="19"/>
          <w:szCs w:val="19"/>
        </w:rPr>
      </w:pPr>
    </w:p>
    <w:p w:rsidR="00917F65" w:rsidRDefault="00917F65">
      <w:pPr>
        <w:rPr>
          <w:sz w:val="2"/>
          <w:szCs w:val="2"/>
        </w:rPr>
        <w:sectPr w:rsidR="00917F65">
          <w:type w:val="continuous"/>
          <w:pgSz w:w="11900" w:h="16840"/>
          <w:pgMar w:top="957" w:right="0" w:bottom="957" w:left="0" w:header="0" w:footer="3" w:gutter="0"/>
          <w:cols w:space="720"/>
          <w:noEndnote/>
          <w:docGrid w:linePitch="360"/>
        </w:sectPr>
      </w:pPr>
    </w:p>
    <w:p w:rsidR="00917F65" w:rsidRDefault="00C92B1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5pt;margin-top:11.25pt;width:127.9pt;height:51.65pt;z-index:251657728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A74EF5">
                  <w:pPr>
                    <w:pStyle w:val="20"/>
                    <w:shd w:val="clear" w:color="auto" w:fill="auto"/>
                    <w:spacing w:after="111" w:line="283" w:lineRule="exact"/>
                    <w:jc w:val="left"/>
                  </w:pPr>
                  <w:r>
                    <w:rPr>
                      <w:rStyle w:val="2Exact"/>
                    </w:rPr>
                    <w:t>Наименование органа контроля</w:t>
                  </w:r>
                </w:p>
                <w:p w:rsidR="00917F65" w:rsidRDefault="00A74EF5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2Exact"/>
                    </w:rPr>
                    <w:t>Периодичность: годовая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48.8pt;margin-top:11.9pt;width:187.9pt;height:37.5pt;z-index:251657729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A74EF5">
                  <w:pPr>
                    <w:pStyle w:val="4"/>
                    <w:shd w:val="clear" w:color="auto" w:fill="auto"/>
                    <w:tabs>
                      <w:tab w:val="left" w:leader="underscore" w:pos="643"/>
                      <w:tab w:val="left" w:leader="underscore" w:pos="3758"/>
                    </w:tabs>
                  </w:pPr>
                  <w:r>
                    <w:t xml:space="preserve">Администрация </w:t>
                  </w:r>
                  <w:r w:rsidR="00D74D02">
                    <w:t>Авиловского</w:t>
                  </w:r>
                  <w:r>
                    <w:t xml:space="preserve"> сельского поселения Константиновского </w:t>
                  </w:r>
                  <w:r>
                    <w:tab/>
                  </w:r>
                  <w:r>
                    <w:rPr>
                      <w:rStyle w:val="4Exact0"/>
                      <w:b/>
                      <w:bCs/>
                    </w:rPr>
                    <w:t>района Ростовской области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92.15pt;margin-top:13.75pt;width:29.5pt;height:13.9pt;z-index:251657730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A74EF5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2Exact"/>
                    </w:rPr>
                    <w:t>Да та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0.7pt;margin-top:46.3pt;width:61.2pt;height:59.1pt;z-index:251657731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A74EF5">
                  <w:pPr>
                    <w:pStyle w:val="20"/>
                    <w:shd w:val="clear" w:color="auto" w:fill="auto"/>
                    <w:spacing w:after="291" w:line="283" w:lineRule="exact"/>
                    <w:jc w:val="right"/>
                  </w:pPr>
                  <w:r>
                    <w:rPr>
                      <w:rStyle w:val="2Exact"/>
                    </w:rPr>
                    <w:t>по ОКПО по ОКТМО</w:t>
                  </w:r>
                </w:p>
                <w:p w:rsidR="00917F65" w:rsidRDefault="00A74EF5">
                  <w:pPr>
                    <w:pStyle w:val="20"/>
                    <w:shd w:val="clear" w:color="auto" w:fill="auto"/>
                    <w:spacing w:after="0" w:line="220" w:lineRule="exact"/>
                    <w:jc w:val="right"/>
                  </w:pPr>
                  <w:r>
                    <w:rPr>
                      <w:rStyle w:val="2Exact"/>
                    </w:rPr>
                    <w:t>по ОКЕИ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30.1pt;margin-top:.1pt;width:56.4pt;height:27.4pt;z-index:251657732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A74EF5">
                  <w:pPr>
                    <w:pStyle w:val="20"/>
                    <w:shd w:val="clear" w:color="auto" w:fill="auto"/>
                    <w:spacing w:after="0" w:line="220" w:lineRule="exact"/>
                    <w:jc w:val="right"/>
                  </w:pPr>
                  <w:r>
                    <w:rPr>
                      <w:rStyle w:val="2Exact0"/>
                    </w:rPr>
                    <w:t>КОДЫ</w:t>
                  </w:r>
                </w:p>
                <w:p w:rsidR="00917F65" w:rsidRDefault="00A74EF5">
                  <w:pPr>
                    <w:pStyle w:val="20"/>
                    <w:shd w:val="clear" w:color="auto" w:fill="auto"/>
                    <w:spacing w:after="0" w:line="220" w:lineRule="exact"/>
                    <w:jc w:val="righ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2</w:t>
                  </w:r>
                  <w:r w:rsidR="000D5938">
                    <w:rPr>
                      <w:rStyle w:val="2Exact"/>
                    </w:rPr>
                    <w:t>4</w:t>
                  </w:r>
                  <w:r w:rsidR="00E97CC2">
                    <w:rPr>
                      <w:rStyle w:val="2Exact"/>
                    </w:rPr>
                    <w:t>.1</w:t>
                  </w:r>
                  <w:r>
                    <w:rPr>
                      <w:rStyle w:val="2Exact"/>
                    </w:rPr>
                    <w:t>2.202</w:t>
                  </w:r>
                  <w:r w:rsidR="000D5938">
                    <w:rPr>
                      <w:rStyle w:val="2Exact"/>
                    </w:rPr>
                    <w:t>1</w:t>
                  </w:r>
                </w:p>
                <w:p w:rsidR="00E97CC2" w:rsidRDefault="00E97CC2">
                  <w:pPr>
                    <w:pStyle w:val="20"/>
                    <w:shd w:val="clear" w:color="auto" w:fill="auto"/>
                    <w:spacing w:after="0" w:line="220" w:lineRule="exact"/>
                    <w:jc w:val="righ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430.3pt;margin-top:48.55pt;width:49.9pt;height:28.3pt;z-index:251657733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A74EF5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2Exact"/>
                    </w:rPr>
                    <w:t>05079265</w:t>
                  </w:r>
                </w:p>
                <w:p w:rsidR="00917F65" w:rsidRDefault="00A74EF5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  <w:r>
                    <w:rPr>
                      <w:rStyle w:val="2Exact"/>
                    </w:rPr>
                    <w:t>60622000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92.4pt;width:511.45pt;height:.05pt;z-index:251657734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C92B14">
                  <w:pPr>
                    <w:pStyle w:val="a4"/>
                    <w:shd w:val="clear" w:color="auto" w:fill="auto"/>
                    <w:spacing w:line="220" w:lineRule="exact"/>
                  </w:pPr>
                  <w:hyperlink r:id="rId6" w:history="1">
                    <w:r w:rsidR="00A74EF5">
                      <w:rPr>
                        <w:rStyle w:val="a3"/>
                      </w:rPr>
                      <w:t>384</w:t>
                    </w:r>
                  </w:hyperlink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797"/>
                    <w:gridCol w:w="1694"/>
                    <w:gridCol w:w="1738"/>
                  </w:tblGrid>
                  <w:tr w:rsidR="00917F65">
                    <w:trPr>
                      <w:trHeight w:hRule="exact" w:val="264"/>
                      <w:jc w:val="center"/>
                    </w:trPr>
                    <w:tc>
                      <w:tcPr>
                        <w:tcW w:w="679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Код строки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Значение</w:t>
                        </w:r>
                      </w:p>
                    </w:tc>
                  </w:tr>
                  <w:tr w:rsidR="00917F65">
                    <w:trPr>
                      <w:trHeight w:hRule="exact" w:val="221"/>
                      <w:jc w:val="center"/>
                    </w:trPr>
                    <w:tc>
                      <w:tcPr>
                        <w:tcW w:w="679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917F65" w:rsidRDefault="00917F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17F65" w:rsidRDefault="00917F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0pt"/>
                          </w:rPr>
                          <w:t>показателя</w:t>
                        </w:r>
                      </w:p>
                    </w:tc>
                  </w:tr>
                </w:tbl>
                <w:p w:rsidR="00917F65" w:rsidRDefault="00917F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5.5pt;margin-top:2in;width:499.9pt;height:.05pt;z-index:25165773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816"/>
                    <w:gridCol w:w="1733"/>
                    <w:gridCol w:w="1450"/>
                  </w:tblGrid>
                  <w:tr w:rsidR="00917F65" w:rsidRPr="005B6080">
                    <w:trPr>
                      <w:trHeight w:hRule="exact" w:val="557"/>
                      <w:jc w:val="center"/>
                    </w:trPr>
                    <w:tc>
                      <w:tcPr>
                        <w:tcW w:w="681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78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Объем проверенных сре</w:t>
                        </w:r>
                        <w:proofErr w:type="gramStart"/>
                        <w:r>
                          <w:rPr>
                            <w:rStyle w:val="23"/>
                          </w:rPr>
                          <w:t>дств пр</w:t>
                        </w:r>
                        <w:proofErr w:type="gramEnd"/>
                        <w:r>
                          <w:rPr>
                            <w:rStyle w:val="23"/>
                          </w:rPr>
                          <w:t>и осуществлении внутреннего государственного (муниципального) финансового контроля,</w:t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rPr>
                            <w:rStyle w:val="23"/>
                          </w:rPr>
                          <w:t>010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17F65" w:rsidRDefault="000D593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  <w:rPr>
                            <w:rStyle w:val="23"/>
                          </w:rPr>
                        </w:pPr>
                        <w:r>
                          <w:rPr>
                            <w:rStyle w:val="23"/>
                          </w:rPr>
                          <w:t>764,9</w:t>
                        </w:r>
                      </w:p>
                      <w:p w:rsidR="000D5938" w:rsidRPr="005B6080" w:rsidRDefault="000D5938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917F65" w:rsidRPr="005B6080">
                    <w:trPr>
                      <w:trHeight w:hRule="exact" w:val="547"/>
                      <w:jc w:val="center"/>
                    </w:trPr>
                    <w:tc>
                      <w:tcPr>
                        <w:tcW w:w="6816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6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тыс. рублей</w:t>
                        </w:r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из них: по средствам федерального бюджета, бюджета</w:t>
                        </w:r>
                      </w:p>
                    </w:tc>
                    <w:tc>
                      <w:tcPr>
                        <w:tcW w:w="1733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</w:pPr>
                        <w:r>
                          <w:rPr>
                            <w:rStyle w:val="23"/>
                          </w:rPr>
                          <w:t>010/1</w:t>
                        </w:r>
                      </w:p>
                    </w:tc>
                    <w:tc>
                      <w:tcPr>
                        <w:tcW w:w="1450" w:type="dxa"/>
                        <w:shd w:val="clear" w:color="auto" w:fill="FFFFFF"/>
                        <w:vAlign w:val="bottom"/>
                      </w:tcPr>
                      <w:p w:rsidR="00917F65" w:rsidRPr="005B6080" w:rsidRDefault="001D0601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  <w:rPr>
                            <w:highlight w:val="yellow"/>
                          </w:rPr>
                        </w:pPr>
                        <w:r w:rsidRPr="001D0601">
                          <w:rPr>
                            <w:rStyle w:val="23"/>
                          </w:rPr>
                          <w:t>0</w:t>
                        </w:r>
                      </w:p>
                    </w:tc>
                  </w:tr>
                </w:tbl>
                <w:p w:rsidR="00917F65" w:rsidRDefault="00A74EF5">
                  <w:pPr>
                    <w:pStyle w:val="a4"/>
                    <w:shd w:val="clear" w:color="auto" w:fill="auto"/>
                    <w:spacing w:line="274" w:lineRule="exact"/>
                    <w:jc w:val="both"/>
                  </w:pPr>
                  <w:r>
      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  <w:r w:rsidR="001D0601">
                    <w:t xml:space="preserve">                                                </w:t>
                  </w:r>
                  <w:r w:rsidR="000D5938">
                    <w:t>764,9</w:t>
                  </w:r>
                </w:p>
                <w:p w:rsidR="00917F65" w:rsidRDefault="00917F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.5pt;margin-top:240.5pt;width:499.9pt;height:.05pt;z-index:2516577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888"/>
                    <w:gridCol w:w="1685"/>
                    <w:gridCol w:w="1426"/>
                  </w:tblGrid>
                  <w:tr w:rsidR="00917F65">
                    <w:trPr>
                      <w:trHeight w:hRule="exact" w:val="850"/>
                      <w:jc w:val="center"/>
                    </w:trPr>
                    <w:tc>
                      <w:tcPr>
                        <w:tcW w:w="6888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      </w:r>
                      </w:p>
                    </w:tc>
                    <w:tc>
                      <w:tcPr>
                        <w:tcW w:w="1685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380"/>
                          <w:jc w:val="left"/>
                        </w:pPr>
                        <w:r>
                          <w:rPr>
                            <w:rStyle w:val="23"/>
                          </w:rPr>
                          <w:t>010/2</w:t>
                        </w:r>
                      </w:p>
                    </w:tc>
                    <w:tc>
                      <w:tcPr>
                        <w:tcW w:w="1426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0,0</w:t>
                        </w:r>
                      </w:p>
                    </w:tc>
                  </w:tr>
                  <w:tr w:rsidR="00917F65" w:rsidRPr="005B6080">
                    <w:trPr>
                      <w:trHeight w:hRule="exact" w:val="538"/>
                      <w:jc w:val="center"/>
                    </w:trPr>
                    <w:tc>
                      <w:tcPr>
                        <w:tcW w:w="6888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>Объем проверенных сре</w:t>
                        </w:r>
                        <w:proofErr w:type="gramStart"/>
                        <w:r>
                          <w:rPr>
                            <w:rStyle w:val="23"/>
                          </w:rPr>
                          <w:t>дств пр</w:t>
                        </w:r>
                        <w:proofErr w:type="gramEnd"/>
                        <w:r>
                          <w:rPr>
                            <w:rStyle w:val="23"/>
                          </w:rPr>
                          <w:t>и осуществлении контроля в сфере закупок, предусмотренного законодательством</w:t>
                        </w:r>
                      </w:p>
                    </w:tc>
                    <w:tc>
                      <w:tcPr>
                        <w:tcW w:w="1685" w:type="dxa"/>
                        <w:shd w:val="clear" w:color="auto" w:fill="FFFFFF"/>
                        <w:vAlign w:val="center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80"/>
                          <w:jc w:val="left"/>
                        </w:pPr>
                        <w:r>
                          <w:rPr>
                            <w:rStyle w:val="23"/>
                          </w:rPr>
                          <w:t>011</w:t>
                        </w:r>
                      </w:p>
                    </w:tc>
                    <w:tc>
                      <w:tcPr>
                        <w:tcW w:w="1426" w:type="dxa"/>
                        <w:shd w:val="clear" w:color="auto" w:fill="FFFFFF"/>
                      </w:tcPr>
                      <w:p w:rsidR="00917F65" w:rsidRPr="00443DE4" w:rsidRDefault="000D5938" w:rsidP="00897B14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  <w:rPr>
                            <w:rStyle w:val="23"/>
                          </w:rPr>
                        </w:pPr>
                        <w:r>
                          <w:rPr>
                            <w:rStyle w:val="23"/>
                          </w:rPr>
                          <w:t>764,9</w:t>
                        </w:r>
                      </w:p>
                      <w:p w:rsidR="00897B14" w:rsidRPr="005B6080" w:rsidRDefault="00897B14" w:rsidP="00897B14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  <w:rPr>
                            <w:highlight w:val="yellow"/>
                          </w:rPr>
                        </w:pPr>
                      </w:p>
                    </w:tc>
                  </w:tr>
                  <w:tr w:rsidR="00917F65">
                    <w:trPr>
                      <w:trHeight w:hRule="exact" w:val="1104"/>
                      <w:jc w:val="center"/>
                    </w:trPr>
                    <w:tc>
                      <w:tcPr>
                        <w:tcW w:w="6888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>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            </w:r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Выявлено нарушений при осуществлении </w:t>
                        </w:r>
                        <w:proofErr w:type="gramStart"/>
                        <w:r>
                          <w:rPr>
                            <w:rStyle w:val="23"/>
                          </w:rPr>
                          <w:t>внутреннего</w:t>
                        </w:r>
                        <w:proofErr w:type="gramEnd"/>
                      </w:p>
                    </w:tc>
                    <w:tc>
                      <w:tcPr>
                        <w:tcW w:w="1685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80"/>
                          <w:jc w:val="left"/>
                        </w:pPr>
                        <w:r>
                          <w:rPr>
                            <w:rStyle w:val="23"/>
                          </w:rPr>
                          <w:t>020</w:t>
                        </w:r>
                      </w:p>
                    </w:tc>
                    <w:tc>
                      <w:tcPr>
                        <w:tcW w:w="1426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0,0</w:t>
                        </w:r>
                      </w:p>
                    </w:tc>
                  </w:tr>
                  <w:tr w:rsidR="00917F65">
                    <w:trPr>
                      <w:trHeight w:hRule="exact" w:val="826"/>
                      <w:jc w:val="center"/>
                    </w:trPr>
                    <w:tc>
                      <w:tcPr>
                        <w:tcW w:w="6888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bookmarkStart w:id="0" w:name="bookmark0"/>
                        <w:r>
                          <w:rPr>
                            <w:rStyle w:val="23"/>
                          </w:rPr>
                          <w:t>государственного (муниципального) финансового контроля на сумму, тыс. рублей</w:t>
                        </w:r>
                        <w:bookmarkEnd w:id="0"/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>из них: по средствам федерального бюджета, бюджета</w:t>
                        </w:r>
                      </w:p>
                    </w:tc>
                    <w:tc>
                      <w:tcPr>
                        <w:tcW w:w="1685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380"/>
                          <w:jc w:val="left"/>
                        </w:pPr>
                        <w:r>
                          <w:rPr>
                            <w:rStyle w:val="23"/>
                          </w:rPr>
                          <w:t>020/1</w:t>
                        </w:r>
                      </w:p>
                    </w:tc>
                    <w:tc>
                      <w:tcPr>
                        <w:tcW w:w="1426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0,0</w:t>
                        </w:r>
                      </w:p>
                    </w:tc>
                  </w:tr>
                </w:tbl>
                <w:p w:rsidR="00917F65" w:rsidRDefault="00A74EF5">
                  <w:pPr>
                    <w:pStyle w:val="a4"/>
                    <w:shd w:val="clear" w:color="auto" w:fill="auto"/>
                    <w:spacing w:line="274" w:lineRule="exact"/>
                    <w:jc w:val="both"/>
                  </w:pPr>
                  <w:r>
      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  <w:p w:rsidR="00917F65" w:rsidRDefault="00917F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.5pt;margin-top:447.6pt;width:499.9pt;height:.05pt;z-index:25165773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710"/>
                    <w:gridCol w:w="2026"/>
                    <w:gridCol w:w="1262"/>
                  </w:tblGrid>
                  <w:tr w:rsidR="00917F65">
                    <w:trPr>
                      <w:trHeight w:hRule="exact" w:val="552"/>
                      <w:jc w:val="center"/>
                    </w:trPr>
                    <w:tc>
                      <w:tcPr>
                        <w:tcW w:w="6710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proofErr w:type="gramStart"/>
                        <w:r>
                          <w:rPr>
                            <w:rStyle w:val="23"/>
                          </w:rPr>
                          <w:t>по средствам бюджетов государственных внебюджетных фондов Российской Федерации (территориальных</w:t>
                        </w:r>
                        <w:proofErr w:type="gramEnd"/>
                      </w:p>
                    </w:tc>
                    <w:tc>
                      <w:tcPr>
                        <w:tcW w:w="2026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560"/>
                          <w:jc w:val="left"/>
                        </w:pPr>
                        <w:r>
                          <w:rPr>
                            <w:rStyle w:val="23"/>
                          </w:rPr>
                          <w:t>020/2</w:t>
                        </w:r>
                      </w:p>
                    </w:tc>
                    <w:tc>
                      <w:tcPr>
                        <w:tcW w:w="1262" w:type="dxa"/>
                        <w:shd w:val="clear" w:color="auto" w:fill="FFFFFF"/>
                        <w:vAlign w:val="center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0,0</w:t>
                        </w:r>
                      </w:p>
                    </w:tc>
                  </w:tr>
                  <w:tr w:rsidR="00917F65">
                    <w:trPr>
                      <w:trHeight w:hRule="exact" w:val="552"/>
                      <w:jc w:val="center"/>
                    </w:trPr>
                    <w:tc>
                      <w:tcPr>
                        <w:tcW w:w="671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6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государственных внебюджетных фондов)</w:t>
                        </w:r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Выявлено нарушений при осуществлении контроля в сфере</w:t>
                        </w:r>
                      </w:p>
                    </w:tc>
                    <w:tc>
                      <w:tcPr>
                        <w:tcW w:w="2026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660"/>
                          <w:jc w:val="left"/>
                        </w:pPr>
                        <w:r>
                          <w:rPr>
                            <w:rStyle w:val="23"/>
                          </w:rPr>
                          <w:t>021</w:t>
                        </w:r>
                      </w:p>
                    </w:tc>
                    <w:tc>
                      <w:tcPr>
                        <w:tcW w:w="1262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0,0</w:t>
                        </w:r>
                      </w:p>
                    </w:tc>
                  </w:tr>
                </w:tbl>
                <w:p w:rsidR="00917F65" w:rsidRDefault="00A74EF5">
                  <w:pPr>
                    <w:pStyle w:val="a4"/>
                    <w:shd w:val="clear" w:color="auto" w:fill="auto"/>
                    <w:spacing w:line="274" w:lineRule="exact"/>
                  </w:pPr>
                  <w:proofErr w:type="gramStart"/>
                  <w:r>
                    <w:t>закупок, предусмотренного</w:t>
                  </w:r>
                  <w:hyperlink r:id="rId7" w:history="1">
                    <w:r>
                      <w:rPr>
                        <w:rStyle w:val="a3"/>
                      </w:rPr>
                      <w:t xml:space="preserve"> законодательством </w:t>
                    </w:r>
                  </w:hyperlink>
                  <w:r>
                    <w:t>Российской Федерации о контрактной системе в сфере закупок товаров, работ, услуг для обеспечения государственных и муниципальных нужд (из</w:t>
                  </w:r>
                  <w:hyperlink w:anchor="bookmark0" w:tooltip="Current Document">
                    <w:r>
                      <w:t xml:space="preserve"> строки 020)</w:t>
                    </w:r>
                  </w:hyperlink>
                  <w:proofErr w:type="gramEnd"/>
                </w:p>
                <w:p w:rsidR="00917F65" w:rsidRDefault="00917F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712" w:lineRule="exact"/>
      </w:pPr>
    </w:p>
    <w:p w:rsidR="00917F65" w:rsidRDefault="00917F65">
      <w:pPr>
        <w:rPr>
          <w:sz w:val="2"/>
          <w:szCs w:val="2"/>
        </w:rPr>
        <w:sectPr w:rsidR="00917F65">
          <w:type w:val="continuous"/>
          <w:pgSz w:w="11900" w:h="16840"/>
          <w:pgMar w:top="957" w:right="902" w:bottom="957" w:left="768" w:header="0" w:footer="3" w:gutter="0"/>
          <w:cols w:space="720"/>
          <w:noEndnote/>
          <w:docGrid w:linePitch="360"/>
        </w:sectPr>
      </w:pPr>
    </w:p>
    <w:p w:rsidR="00917F65" w:rsidRDefault="00C92B14">
      <w:pPr>
        <w:spacing w:line="360" w:lineRule="exact"/>
      </w:pPr>
      <w:r>
        <w:lastRenderedPageBreak/>
        <w:pict>
          <v:shape id="_x0000_s1036" type="#_x0000_t202" style="position:absolute;margin-left:5.5pt;margin-top:0;width:499.9pt;height:.05pt;z-index:25165773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960"/>
                    <w:gridCol w:w="1824"/>
                    <w:gridCol w:w="1214"/>
                  </w:tblGrid>
                  <w:tr w:rsidR="00917F65">
                    <w:trPr>
                      <w:trHeight w:hRule="exact" w:val="298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Количество проведенных ревизий и проверок </w:t>
                        </w:r>
                        <w:proofErr w:type="gramStart"/>
                        <w:r>
                          <w:rPr>
                            <w:rStyle w:val="23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24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030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center"/>
                      </w:tcPr>
                      <w:p w:rsidR="00917F65" w:rsidRDefault="00A82F0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t>1</w:t>
                        </w:r>
                      </w:p>
                    </w:tc>
                  </w:tr>
                  <w:tr w:rsidR="00917F65">
                    <w:trPr>
                      <w:trHeight w:hRule="exact" w:val="821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proofErr w:type="gramStart"/>
                        <w:r>
                          <w:rPr>
                            <w:rStyle w:val="23"/>
                          </w:rPr>
                          <w:t>осуществлении</w:t>
                        </w:r>
                        <w:proofErr w:type="gramEnd"/>
                        <w:r>
                          <w:rPr>
                            <w:rStyle w:val="23"/>
                          </w:rPr>
                          <w:t xml:space="preserve"> внутреннего государственного (муниципального) финансового контроля, единиц в том числе: в соответствии с планом контрольных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031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bottom"/>
                      </w:tcPr>
                      <w:p w:rsidR="00917F65" w:rsidRDefault="00A82F0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1</w:t>
                        </w:r>
                      </w:p>
                    </w:tc>
                  </w:tr>
                  <w:tr w:rsidR="00917F65">
                    <w:trPr>
                      <w:trHeight w:hRule="exact" w:val="538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12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мероприятий</w:t>
                        </w:r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before="120" w:after="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внеплановые ревизии и проверки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032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</w:t>
                        </w:r>
                      </w:p>
                    </w:tc>
                  </w:tr>
                  <w:tr w:rsidR="00917F65">
                    <w:trPr>
                      <w:trHeight w:hRule="exact" w:val="293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bookmarkStart w:id="1" w:name="bookmark1"/>
                        <w:r>
                          <w:rPr>
                            <w:rStyle w:val="23"/>
                          </w:rPr>
                          <w:t>Количество проведенных выездных проверок и (или) ревизий</w:t>
                        </w:r>
                        <w:bookmarkEnd w:id="1"/>
                      </w:p>
                    </w:tc>
                    <w:tc>
                      <w:tcPr>
                        <w:tcW w:w="1824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040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center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</w:t>
                        </w:r>
                      </w:p>
                    </w:tc>
                  </w:tr>
                  <w:tr w:rsidR="00917F65">
                    <w:trPr>
                      <w:trHeight w:hRule="exact" w:val="816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при осуществлении внутреннего государственного (муниципального) финансового контроля, </w:t>
                        </w:r>
                        <w:proofErr w:type="gramStart"/>
                        <w:r>
                          <w:rPr>
                            <w:rStyle w:val="23"/>
                          </w:rPr>
                          <w:t>единиц</w:t>
                        </w:r>
                        <w:proofErr w:type="gramEnd"/>
                        <w:r>
                          <w:rPr>
                            <w:rStyle w:val="23"/>
                          </w:rPr>
                          <w:t xml:space="preserve"> в том числе при осуществлении контроля в сфере закупок,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041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</w:t>
                        </w:r>
                      </w:p>
                    </w:tc>
                  </w:tr>
                  <w:tr w:rsidR="00917F65">
                    <w:trPr>
                      <w:trHeight w:hRule="exact" w:val="1397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proofErr w:type="gramStart"/>
                        <w:r>
                          <w:rPr>
                            <w:rStyle w:val="23"/>
                          </w:rPr>
                          <w:t>предусмотренного</w:t>
                        </w:r>
                        <w:hyperlink r:id="rId8" w:history="1">
                          <w:r>
                            <w:rPr>
                              <w:rStyle w:val="a3"/>
                            </w:rPr>
                            <w:t xml:space="preserve"> законодательством </w:t>
                          </w:r>
                        </w:hyperlink>
                        <w:r>
                          <w:rPr>
                            <w:rStyle w:val="23"/>
                          </w:rPr>
                  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(из </w:t>
                        </w:r>
                        <w:hyperlink w:anchor="bookmark1" w:tooltip="Current Document">
                          <w:r>
                            <w:rPr>
                              <w:rStyle w:val="23"/>
                            </w:rPr>
                            <w:t>строки 040)</w:t>
                          </w:r>
                        </w:hyperlink>
                        <w:proofErr w:type="gramEnd"/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Количество проведенных камеральных проверок </w:t>
                        </w:r>
                        <w:proofErr w:type="gramStart"/>
                        <w:r>
                          <w:rPr>
                            <w:rStyle w:val="23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2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bookmarkStart w:id="2" w:name="bookmark2"/>
                        <w:r>
                          <w:rPr>
                            <w:rStyle w:val="23"/>
                          </w:rPr>
                          <w:t>050</w:t>
                        </w:r>
                        <w:bookmarkEnd w:id="2"/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bottom"/>
                      </w:tcPr>
                      <w:p w:rsidR="00917F65" w:rsidRDefault="00A82F0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1</w:t>
                        </w:r>
                      </w:p>
                    </w:tc>
                  </w:tr>
                  <w:tr w:rsidR="00917F65">
                    <w:trPr>
                      <w:trHeight w:hRule="exact" w:val="811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осуществлении внутреннего государственного (муниципального) финансового контроля, </w:t>
                        </w:r>
                        <w:proofErr w:type="gramStart"/>
                        <w:r>
                          <w:rPr>
                            <w:rStyle w:val="23"/>
                          </w:rPr>
                          <w:t>единиц</w:t>
                        </w:r>
                        <w:proofErr w:type="gramEnd"/>
                        <w:r>
                          <w:rPr>
                            <w:rStyle w:val="23"/>
                          </w:rPr>
                          <w:t xml:space="preserve"> в том числе при осуществлении контроля в сфере закупок,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051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</w:t>
                        </w:r>
                      </w:p>
                    </w:tc>
                  </w:tr>
                  <w:tr w:rsidR="00917F65">
                    <w:trPr>
                      <w:trHeight w:hRule="exact" w:val="1368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proofErr w:type="gramStart"/>
                        <w:r>
                          <w:rPr>
                            <w:rStyle w:val="23"/>
                          </w:rPr>
                          <w:t>предусмотренного</w:t>
                        </w:r>
                        <w:hyperlink r:id="rId9" w:history="1">
                          <w:r>
                            <w:rPr>
                              <w:rStyle w:val="a3"/>
                            </w:rPr>
                            <w:t xml:space="preserve"> законодательством </w:t>
                          </w:r>
                        </w:hyperlink>
                        <w:r>
                          <w:rPr>
                            <w:rStyle w:val="23"/>
                          </w:rPr>
                  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(из </w:t>
                        </w:r>
                        <w:hyperlink w:anchor="bookmark2" w:tooltip="Current Document">
                          <w:r>
                            <w:rPr>
                              <w:rStyle w:val="23"/>
                            </w:rPr>
                            <w:t>строки 050)</w:t>
                          </w:r>
                        </w:hyperlink>
                        <w:proofErr w:type="gramEnd"/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>Количество проведенных обследований при осуществлении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060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</w:t>
                        </w:r>
                      </w:p>
                    </w:tc>
                  </w:tr>
                  <w:tr w:rsidR="00917F65">
                    <w:trPr>
                      <w:trHeight w:hRule="exact" w:val="850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>внутреннего государственного (муниципального) финансового контроля, единиц</w:t>
                        </w:r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</w:pPr>
                        <w:r>
                          <w:rPr>
                            <w:rStyle w:val="23"/>
                          </w:rPr>
                          <w:t xml:space="preserve">в том числе в соответствии с планом </w:t>
                        </w:r>
                        <w:proofErr w:type="gramStart"/>
                        <w:r>
                          <w:rPr>
                            <w:rStyle w:val="23"/>
                          </w:rPr>
                          <w:t>контрольных</w:t>
                        </w:r>
                        <w:proofErr w:type="gramEnd"/>
                      </w:p>
                    </w:tc>
                    <w:tc>
                      <w:tcPr>
                        <w:tcW w:w="182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061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</w:t>
                        </w:r>
                      </w:p>
                    </w:tc>
                  </w:tr>
                  <w:tr w:rsidR="00917F65">
                    <w:trPr>
                      <w:trHeight w:hRule="exact" w:val="504"/>
                      <w:jc w:val="center"/>
                    </w:trPr>
                    <w:tc>
                      <w:tcPr>
                        <w:tcW w:w="6960" w:type="dxa"/>
                        <w:shd w:val="clear" w:color="auto" w:fill="FFFFFF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6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мероприятий</w:t>
                        </w:r>
                      </w:p>
                      <w:p w:rsidR="00917F65" w:rsidRDefault="00A74EF5">
                        <w:pPr>
                          <w:pStyle w:val="20"/>
                          <w:shd w:val="clear" w:color="auto" w:fill="auto"/>
                          <w:spacing w:before="60" w:after="0" w:line="220" w:lineRule="exact"/>
                          <w:jc w:val="left"/>
                        </w:pPr>
                        <w:r>
                          <w:rPr>
                            <w:rStyle w:val="23"/>
                          </w:rPr>
                          <w:t>внеплановые обследования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left="400"/>
                          <w:jc w:val="left"/>
                        </w:pPr>
                        <w:r>
                          <w:rPr>
                            <w:rStyle w:val="23"/>
                          </w:rPr>
                          <w:t>062</w:t>
                        </w:r>
                      </w:p>
                    </w:tc>
                    <w:tc>
                      <w:tcPr>
                        <w:tcW w:w="1214" w:type="dxa"/>
                        <w:shd w:val="clear" w:color="auto" w:fill="FFFFFF"/>
                        <w:vAlign w:val="bottom"/>
                      </w:tcPr>
                      <w:p w:rsidR="00917F65" w:rsidRDefault="00A74EF5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right"/>
                        </w:pPr>
                        <w:r>
                          <w:rPr>
                            <w:rStyle w:val="23"/>
                          </w:rPr>
                          <w:t>0</w:t>
                        </w:r>
                      </w:p>
                    </w:tc>
                  </w:tr>
                </w:tbl>
                <w:p w:rsidR="00917F65" w:rsidRDefault="00917F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479.9pt;width:100.55pt;height:25.95pt;z-index:251657739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A74EF5">
                  <w:pPr>
                    <w:pStyle w:val="5"/>
                    <w:shd w:val="clear" w:color="auto" w:fill="auto"/>
                  </w:pPr>
                  <w:r>
                    <w:t>Начальник сектора экономики и финансов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38.95pt;margin-top:492.9pt;width:70.8pt;height:12.9pt;z-index:251657740;mso-wrap-distance-left:5pt;mso-wrap-distance-right:5pt;mso-position-horizontal-relative:margin" filled="f" stroked="f">
            <v:textbox style="mso-fit-shape-to-text:t" inset="0,0,0,0">
              <w:txbxContent>
                <w:p w:rsidR="00917F65" w:rsidRDefault="00A82F0C">
                  <w:pPr>
                    <w:pStyle w:val="5"/>
                    <w:shd w:val="clear" w:color="auto" w:fill="auto"/>
                    <w:spacing w:line="200" w:lineRule="exact"/>
                  </w:pPr>
                  <w:proofErr w:type="spellStart"/>
                  <w:r>
                    <w:t>И.И.Серпионова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60" w:lineRule="exact"/>
      </w:pPr>
    </w:p>
    <w:p w:rsidR="00917F65" w:rsidRDefault="00917F65">
      <w:pPr>
        <w:spacing w:line="386" w:lineRule="exact"/>
      </w:pPr>
    </w:p>
    <w:p w:rsidR="00917F65" w:rsidRDefault="00917F65">
      <w:pPr>
        <w:rPr>
          <w:sz w:val="2"/>
          <w:szCs w:val="2"/>
        </w:rPr>
      </w:pPr>
    </w:p>
    <w:sectPr w:rsidR="00917F65" w:rsidSect="00917F65">
      <w:pgSz w:w="11900" w:h="16840"/>
      <w:pgMar w:top="1002" w:right="936" w:bottom="1002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00" w:rsidRDefault="006E4900" w:rsidP="00917F65">
      <w:r>
        <w:separator/>
      </w:r>
    </w:p>
  </w:endnote>
  <w:endnote w:type="continuationSeparator" w:id="0">
    <w:p w:rsidR="006E4900" w:rsidRDefault="006E4900" w:rsidP="0091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00" w:rsidRDefault="006E4900"/>
  </w:footnote>
  <w:footnote w:type="continuationSeparator" w:id="0">
    <w:p w:rsidR="006E4900" w:rsidRDefault="006E49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7F65"/>
    <w:rsid w:val="000069B2"/>
    <w:rsid w:val="000D5938"/>
    <w:rsid w:val="00120BAD"/>
    <w:rsid w:val="00132EA9"/>
    <w:rsid w:val="001D0601"/>
    <w:rsid w:val="003C4BD4"/>
    <w:rsid w:val="00443DE4"/>
    <w:rsid w:val="00444C4B"/>
    <w:rsid w:val="00556533"/>
    <w:rsid w:val="005B6080"/>
    <w:rsid w:val="0068065A"/>
    <w:rsid w:val="006E4900"/>
    <w:rsid w:val="007B4764"/>
    <w:rsid w:val="00897B14"/>
    <w:rsid w:val="008E5B8C"/>
    <w:rsid w:val="00917F65"/>
    <w:rsid w:val="009F4F76"/>
    <w:rsid w:val="009F6DEE"/>
    <w:rsid w:val="00A74EF5"/>
    <w:rsid w:val="00A82F0C"/>
    <w:rsid w:val="00C92B14"/>
    <w:rsid w:val="00CB13E0"/>
    <w:rsid w:val="00D74D02"/>
    <w:rsid w:val="00E97CC2"/>
    <w:rsid w:val="00F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F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F6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7F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17F6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17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17F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17F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17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917F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Exact"/>
    <w:rsid w:val="00917F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0">
    <w:name w:val="Основной текст (2) Exact"/>
    <w:basedOn w:val="2"/>
    <w:rsid w:val="00917F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917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917F6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)"/>
    <w:basedOn w:val="2"/>
    <w:rsid w:val="00917F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17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917F6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17F6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917F65"/>
    <w:pPr>
      <w:shd w:val="clear" w:color="auto" w:fill="FFFFFF"/>
      <w:spacing w:line="230" w:lineRule="exact"/>
      <w:ind w:firstLine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таблице"/>
    <w:basedOn w:val="a"/>
    <w:link w:val="Exact"/>
    <w:rsid w:val="00917F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917F6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353464/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9222/38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0353464/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13</cp:revision>
  <dcterms:created xsi:type="dcterms:W3CDTF">2021-11-30T08:45:00Z</dcterms:created>
  <dcterms:modified xsi:type="dcterms:W3CDTF">2022-06-09T06:52:00Z</dcterms:modified>
</cp:coreProperties>
</file>